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auto"/>
        <w:jc w:val="center"/>
        <w:rPr>
          <w:rFonts w:hint="eastAsia" w:ascii="方正小标宋简体" w:hAnsi="黑体" w:eastAsia="方正小标宋简体"/>
          <w:color w:val="auto"/>
          <w:kern w:val="0"/>
          <w:sz w:val="36"/>
          <w:szCs w:val="36"/>
          <w:highlight w:val="none"/>
        </w:rPr>
      </w:pPr>
      <w:bookmarkStart w:id="0" w:name="_Toc533624308"/>
      <w:bookmarkStart w:id="1" w:name="_Toc16356"/>
      <w:r>
        <w:rPr>
          <w:rFonts w:hint="eastAsia" w:ascii="方正小标宋简体" w:hAnsi="黑体" w:eastAsia="方正小标宋简体"/>
          <w:color w:val="auto"/>
          <w:kern w:val="0"/>
          <w:sz w:val="36"/>
          <w:szCs w:val="36"/>
          <w:highlight w:val="none"/>
        </w:rPr>
        <w:t>四川归连铁路有限公司</w:t>
      </w:r>
    </w:p>
    <w:p>
      <w:pPr>
        <w:snapToGrid w:val="0"/>
        <w:spacing w:before="120" w:beforeLines="50" w:line="360" w:lineRule="auto"/>
        <w:jc w:val="center"/>
        <w:rPr>
          <w:rFonts w:ascii="Times New Roman" w:hAnsi="Times New Roman" w:eastAsia="方正小标宋简体"/>
          <w:color w:val="auto"/>
          <w:kern w:val="0"/>
          <w:sz w:val="36"/>
          <w:szCs w:val="36"/>
          <w:highlight w:val="none"/>
        </w:rPr>
      </w:pPr>
      <w:r>
        <w:rPr>
          <w:rFonts w:hint="eastAsia" w:ascii="方正小标宋简体" w:hAnsi="黑体" w:eastAsia="方正小标宋简体"/>
          <w:color w:val="auto"/>
          <w:kern w:val="0"/>
          <w:sz w:val="36"/>
          <w:szCs w:val="36"/>
          <w:highlight w:val="none"/>
        </w:rPr>
        <w:t>连界火车站装卸作业外包项目招标公告</w:t>
      </w:r>
    </w:p>
    <w:p>
      <w:pPr>
        <w:pStyle w:val="8"/>
        <w:spacing w:before="120" w:after="120"/>
        <w:ind w:left="0" w:firstLine="0"/>
        <w:rPr>
          <w:color w:val="auto"/>
          <w:highlight w:val="none"/>
        </w:rPr>
      </w:pPr>
      <w:r>
        <w:rPr>
          <w:rFonts w:hint="eastAsia"/>
          <w:color w:val="auto"/>
          <w:highlight w:val="none"/>
        </w:rPr>
        <w:t>招标条件</w:t>
      </w:r>
      <w:bookmarkEnd w:id="0"/>
      <w:bookmarkEnd w:id="1"/>
    </w:p>
    <w:p>
      <w:pPr>
        <w:snapToGrid w:val="0"/>
        <w:spacing w:line="400" w:lineRule="exact"/>
        <w:ind w:firstLine="480" w:firstLineChars="200"/>
        <w:rPr>
          <w:rFonts w:ascii="Times New Roman" w:hAnsi="Times New Roman" w:eastAsia="仿宋"/>
          <w:color w:val="auto"/>
          <w:sz w:val="24"/>
          <w:highlight w:val="none"/>
        </w:rPr>
      </w:pPr>
      <w:r>
        <w:rPr>
          <w:rFonts w:hint="eastAsia" w:ascii="Times New Roman" w:hAnsi="Times New Roman" w:eastAsia="仿宋"/>
          <w:color w:val="auto"/>
          <w:sz w:val="24"/>
          <w:highlight w:val="none"/>
        </w:rPr>
        <w:t>本次招标项目</w:t>
      </w:r>
      <w:r>
        <w:rPr>
          <w:rFonts w:hint="eastAsia" w:ascii="Times New Roman" w:hAnsi="Times New Roman" w:eastAsia="仿宋"/>
          <w:b/>
          <w:bCs/>
          <w:color w:val="auto"/>
          <w:sz w:val="24"/>
          <w:highlight w:val="none"/>
          <w:u w:val="single"/>
        </w:rPr>
        <w:t>四川归连铁路有限公司连界火车站装卸作业外包项目</w:t>
      </w:r>
      <w:r>
        <w:rPr>
          <w:rFonts w:hint="eastAsia" w:ascii="Times New Roman" w:hAnsi="Times New Roman" w:eastAsia="仿宋"/>
          <w:color w:val="auto"/>
          <w:sz w:val="24"/>
          <w:highlight w:val="none"/>
        </w:rPr>
        <w:t>，已由</w:t>
      </w:r>
      <w:r>
        <w:rPr>
          <w:rFonts w:hint="eastAsia" w:ascii="Times New Roman" w:hAnsi="Times New Roman" w:eastAsia="仿宋"/>
          <w:b/>
          <w:bCs/>
          <w:color w:val="auto"/>
          <w:sz w:val="24"/>
          <w:highlight w:val="none"/>
          <w:u w:val="single"/>
          <w:lang w:eastAsia="zh-CN"/>
        </w:rPr>
        <w:t>四川蜀道铁路运营管理集团有限责任公司</w:t>
      </w:r>
      <w:r>
        <w:rPr>
          <w:rFonts w:hint="eastAsia" w:ascii="Times New Roman" w:hAnsi="Times New Roman" w:eastAsia="仿宋"/>
          <w:color w:val="auto"/>
          <w:sz w:val="24"/>
          <w:highlight w:val="none"/>
        </w:rPr>
        <w:t>批</w:t>
      </w:r>
      <w:r>
        <w:rPr>
          <w:rFonts w:hint="eastAsia" w:ascii="Times New Roman" w:hAnsi="Times New Roman" w:eastAsia="仿宋"/>
          <w:color w:val="auto"/>
          <w:sz w:val="24"/>
          <w:highlight w:val="none"/>
          <w:lang w:eastAsia="zh-CN"/>
        </w:rPr>
        <w:t>复同意</w:t>
      </w:r>
      <w:r>
        <w:rPr>
          <w:rFonts w:hint="eastAsia" w:ascii="Times New Roman" w:hAnsi="Times New Roman" w:eastAsia="仿宋"/>
          <w:color w:val="auto"/>
          <w:sz w:val="24"/>
          <w:highlight w:val="none"/>
        </w:rPr>
        <w:t>，项目资金来自</w:t>
      </w:r>
      <w:r>
        <w:rPr>
          <w:rFonts w:hint="eastAsia" w:ascii="Times New Roman" w:hAnsi="Times New Roman" w:eastAsia="仿宋"/>
          <w:b/>
          <w:bCs/>
          <w:color w:val="auto"/>
          <w:sz w:val="24"/>
          <w:highlight w:val="none"/>
          <w:u w:val="single"/>
        </w:rPr>
        <w:t>集团自筹</w:t>
      </w:r>
      <w:r>
        <w:rPr>
          <w:rFonts w:hint="eastAsia" w:ascii="Times New Roman" w:hAnsi="Times New Roman" w:eastAsia="仿宋"/>
          <w:color w:val="auto"/>
          <w:sz w:val="24"/>
          <w:highlight w:val="none"/>
        </w:rPr>
        <w:t>，项目出资比例为</w:t>
      </w:r>
      <w:r>
        <w:rPr>
          <w:rFonts w:ascii="Times New Roman" w:hAnsi="Times New Roman" w:eastAsia="仿宋"/>
          <w:b/>
          <w:bCs/>
          <w:color w:val="auto"/>
          <w:sz w:val="24"/>
          <w:highlight w:val="none"/>
          <w:u w:val="single"/>
        </w:rPr>
        <w:t xml:space="preserve"> 100% </w:t>
      </w:r>
      <w:r>
        <w:rPr>
          <w:rFonts w:hint="eastAsia" w:ascii="Times New Roman" w:hAnsi="Times New Roman" w:eastAsia="仿宋"/>
          <w:color w:val="auto"/>
          <w:sz w:val="24"/>
          <w:highlight w:val="none"/>
        </w:rPr>
        <w:t>，招标人为</w:t>
      </w:r>
      <w:r>
        <w:rPr>
          <w:rFonts w:hint="eastAsia" w:ascii="Times New Roman" w:hAnsi="Times New Roman" w:eastAsia="仿宋"/>
          <w:b/>
          <w:bCs/>
          <w:color w:val="auto"/>
          <w:sz w:val="24"/>
          <w:highlight w:val="none"/>
          <w:u w:val="single"/>
        </w:rPr>
        <w:t>四川归连铁路有限公司</w:t>
      </w:r>
      <w:r>
        <w:rPr>
          <w:rFonts w:hint="eastAsia" w:ascii="Times New Roman" w:hAnsi="Times New Roman" w:eastAsia="仿宋"/>
          <w:color w:val="auto"/>
          <w:sz w:val="24"/>
          <w:highlight w:val="none"/>
        </w:rPr>
        <w:t>。项目已具备招标条件，现对该项目的装卸外包作业进行公开招标。</w:t>
      </w:r>
    </w:p>
    <w:p>
      <w:pPr>
        <w:pStyle w:val="8"/>
        <w:spacing w:before="120" w:after="120"/>
        <w:rPr>
          <w:color w:val="auto"/>
          <w:highlight w:val="none"/>
        </w:rPr>
      </w:pPr>
      <w:bookmarkStart w:id="2" w:name="_Toc533624309"/>
      <w:bookmarkStart w:id="3" w:name="_Toc12509"/>
      <w:r>
        <w:rPr>
          <w:rFonts w:hint="eastAsia"/>
          <w:color w:val="auto"/>
          <w:highlight w:val="none"/>
        </w:rPr>
        <w:t>项目概况与招标范围</w:t>
      </w:r>
      <w:bookmarkEnd w:id="2"/>
      <w:bookmarkEnd w:id="3"/>
    </w:p>
    <w:p>
      <w:pPr>
        <w:snapToGrid w:val="0"/>
        <w:spacing w:line="312" w:lineRule="auto"/>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24"/>
          <w:highlight w:val="none"/>
        </w:rPr>
        <w:t>2</w:t>
      </w:r>
      <w:r>
        <w:rPr>
          <w:rFonts w:ascii="Times New Roman" w:hAnsi="Times New Roman" w:eastAsia="仿宋"/>
          <w:color w:val="auto"/>
          <w:sz w:val="24"/>
          <w:szCs w:val="24"/>
          <w:highlight w:val="none"/>
        </w:rPr>
        <w:t xml:space="preserve">.1 </w:t>
      </w:r>
      <w:r>
        <w:rPr>
          <w:rFonts w:hint="eastAsia" w:ascii="Times New Roman" w:hAnsi="Times New Roman" w:eastAsia="仿宋"/>
          <w:color w:val="auto"/>
          <w:sz w:val="24"/>
          <w:szCs w:val="24"/>
          <w:highlight w:val="none"/>
        </w:rPr>
        <w:t>项目名称：</w:t>
      </w:r>
      <w:r>
        <w:rPr>
          <w:rFonts w:hint="eastAsia" w:ascii="Times New Roman" w:hAnsi="Times New Roman" w:eastAsia="仿宋"/>
          <w:color w:val="auto"/>
          <w:sz w:val="24"/>
          <w:szCs w:val="36"/>
          <w:highlight w:val="none"/>
        </w:rPr>
        <w:t>四川归连铁路有限公司连界火车站装卸作业外包项目</w:t>
      </w:r>
    </w:p>
    <w:p>
      <w:pPr>
        <w:snapToGrid w:val="0"/>
        <w:spacing w:line="312" w:lineRule="auto"/>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2</w:t>
      </w:r>
      <w:r>
        <w:rPr>
          <w:rFonts w:ascii="Times New Roman" w:hAnsi="Times New Roman" w:eastAsia="仿宋"/>
          <w:color w:val="auto"/>
          <w:sz w:val="24"/>
          <w:szCs w:val="36"/>
          <w:highlight w:val="none"/>
        </w:rPr>
        <w:t xml:space="preserve">.2 </w:t>
      </w:r>
      <w:r>
        <w:rPr>
          <w:rFonts w:hint="eastAsia" w:ascii="Times New Roman" w:hAnsi="Times New Roman" w:eastAsia="仿宋"/>
          <w:color w:val="auto"/>
          <w:sz w:val="24"/>
          <w:szCs w:val="36"/>
          <w:highlight w:val="none"/>
        </w:rPr>
        <w:t>作业地点：四川省内江市威远县连界镇连界火车站</w:t>
      </w:r>
    </w:p>
    <w:p>
      <w:pPr>
        <w:snapToGrid w:val="0"/>
        <w:spacing w:line="312" w:lineRule="auto"/>
        <w:ind w:firstLine="480" w:firstLineChars="200"/>
        <w:rPr>
          <w:rFonts w:hint="eastAsia" w:ascii="Times New Roman" w:hAnsi="Times New Roman" w:eastAsia="仿宋"/>
          <w:color w:val="auto"/>
          <w:sz w:val="24"/>
          <w:szCs w:val="36"/>
          <w:highlight w:val="none"/>
          <w:lang w:eastAsia="zh-CN"/>
        </w:rPr>
      </w:pPr>
      <w:r>
        <w:rPr>
          <w:rFonts w:hint="eastAsia" w:ascii="Times New Roman" w:hAnsi="Times New Roman" w:eastAsia="仿宋"/>
          <w:color w:val="auto"/>
          <w:sz w:val="24"/>
          <w:szCs w:val="36"/>
          <w:highlight w:val="none"/>
        </w:rPr>
        <w:t>2</w:t>
      </w:r>
      <w:r>
        <w:rPr>
          <w:rFonts w:ascii="Times New Roman" w:hAnsi="Times New Roman" w:eastAsia="仿宋"/>
          <w:color w:val="auto"/>
          <w:sz w:val="24"/>
          <w:szCs w:val="36"/>
          <w:highlight w:val="none"/>
        </w:rPr>
        <w:t xml:space="preserve">.3 </w:t>
      </w:r>
      <w:r>
        <w:rPr>
          <w:rFonts w:hint="eastAsia" w:ascii="Times New Roman" w:hAnsi="Times New Roman" w:eastAsia="仿宋"/>
          <w:color w:val="auto"/>
          <w:sz w:val="24"/>
          <w:szCs w:val="36"/>
          <w:highlight w:val="none"/>
        </w:rPr>
        <w:t>招标项目规模：本次招标</w:t>
      </w:r>
      <w:r>
        <w:rPr>
          <w:rFonts w:hint="eastAsia" w:ascii="Times New Roman" w:hAnsi="Times New Roman" w:eastAsia="仿宋"/>
          <w:color w:val="auto"/>
          <w:sz w:val="24"/>
          <w:szCs w:val="36"/>
          <w:highlight w:val="none"/>
          <w:lang w:eastAsia="zh-CN"/>
        </w:rPr>
        <w:t>按装卸项目单价限价进行招标</w:t>
      </w:r>
      <w:r>
        <w:rPr>
          <w:rFonts w:hint="eastAsia" w:ascii="Times New Roman" w:hAnsi="Times New Roman" w:eastAsia="仿宋"/>
          <w:color w:val="auto"/>
          <w:sz w:val="24"/>
          <w:szCs w:val="36"/>
          <w:highlight w:val="none"/>
        </w:rPr>
        <w:t>。</w:t>
      </w:r>
      <w:r>
        <w:rPr>
          <w:rFonts w:hint="eastAsia" w:ascii="Times New Roman" w:hAnsi="Times New Roman" w:eastAsia="仿宋"/>
          <w:color w:val="auto"/>
          <w:sz w:val="24"/>
          <w:szCs w:val="36"/>
          <w:highlight w:val="none"/>
          <w:lang w:eastAsia="zh-CN"/>
        </w:rPr>
        <w:t>（装卸项目单价限价见附表：</w:t>
      </w:r>
      <w:r>
        <w:rPr>
          <w:rFonts w:hint="eastAsia" w:ascii="Times New Roman" w:hAnsi="Times New Roman" w:eastAsia="仿宋"/>
          <w:color w:val="auto"/>
          <w:sz w:val="24"/>
          <w:szCs w:val="36"/>
          <w:highlight w:val="none"/>
          <w:lang w:val="en-US" w:eastAsia="zh-CN"/>
        </w:rPr>
        <w:t>各条货物线装卸项目清单单价限价表</w:t>
      </w:r>
      <w:r>
        <w:rPr>
          <w:rFonts w:hint="eastAsia" w:ascii="Times New Roman" w:hAnsi="Times New Roman" w:eastAsia="仿宋"/>
          <w:color w:val="auto"/>
          <w:sz w:val="24"/>
          <w:szCs w:val="36"/>
          <w:highlight w:val="none"/>
          <w:lang w:eastAsia="zh-CN"/>
        </w:rPr>
        <w:t>）</w:t>
      </w:r>
    </w:p>
    <w:p>
      <w:pPr>
        <w:snapToGrid w:val="0"/>
        <w:spacing w:line="312" w:lineRule="auto"/>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2</w:t>
      </w:r>
      <w:r>
        <w:rPr>
          <w:rFonts w:ascii="Times New Roman" w:hAnsi="Times New Roman" w:eastAsia="仿宋"/>
          <w:color w:val="auto"/>
          <w:sz w:val="24"/>
          <w:szCs w:val="36"/>
          <w:highlight w:val="none"/>
        </w:rPr>
        <w:t xml:space="preserve">.4 </w:t>
      </w:r>
      <w:r>
        <w:rPr>
          <w:rFonts w:hint="eastAsia" w:ascii="Times New Roman" w:hAnsi="Times New Roman" w:eastAsia="仿宋"/>
          <w:color w:val="auto"/>
          <w:sz w:val="24"/>
          <w:szCs w:val="36"/>
          <w:highlight w:val="none"/>
        </w:rPr>
        <w:t>服务期限：本次招标装卸作业外包项目的</w:t>
      </w:r>
      <w:r>
        <w:rPr>
          <w:rFonts w:hint="eastAsia" w:ascii="Times New Roman" w:hAnsi="Times New Roman" w:eastAsia="仿宋"/>
          <w:color w:val="auto"/>
          <w:sz w:val="24"/>
          <w:szCs w:val="36"/>
          <w:highlight w:val="none"/>
          <w:lang w:eastAsia="zh-CN"/>
        </w:rPr>
        <w:t>服务</w:t>
      </w:r>
      <w:r>
        <w:rPr>
          <w:rFonts w:hint="eastAsia" w:ascii="Times New Roman" w:hAnsi="Times New Roman" w:eastAsia="仿宋"/>
          <w:color w:val="auto"/>
          <w:sz w:val="24"/>
          <w:szCs w:val="36"/>
          <w:highlight w:val="none"/>
        </w:rPr>
        <w:t>期限为</w:t>
      </w:r>
      <w:r>
        <w:rPr>
          <w:rFonts w:ascii="Times New Roman" w:hAnsi="Times New Roman" w:eastAsia="仿宋"/>
          <w:b/>
          <w:bCs/>
          <w:color w:val="auto"/>
          <w:sz w:val="24"/>
          <w:szCs w:val="36"/>
          <w:highlight w:val="none"/>
          <w:u w:val="none"/>
        </w:rPr>
        <w:t xml:space="preserve"> </w:t>
      </w:r>
      <w:r>
        <w:rPr>
          <w:rFonts w:hint="eastAsia" w:ascii="Times New Roman" w:hAnsi="Times New Roman" w:cs="Times New Roman"/>
          <w:b/>
          <w:bCs/>
          <w:color w:val="auto"/>
          <w:sz w:val="24"/>
          <w:szCs w:val="28"/>
          <w:highlight w:val="none"/>
          <w:u w:val="single"/>
          <w:lang w:val="en-US" w:eastAsia="zh-CN"/>
        </w:rPr>
        <w:t xml:space="preserve"> 5 </w:t>
      </w:r>
      <w:r>
        <w:rPr>
          <w:rFonts w:hint="eastAsia" w:ascii="Times New Roman" w:hAnsi="Times New Roman" w:eastAsia="仿宋"/>
          <w:color w:val="auto"/>
          <w:sz w:val="24"/>
          <w:szCs w:val="36"/>
          <w:highlight w:val="none"/>
        </w:rPr>
        <w:t>年，合同期限为</w:t>
      </w:r>
      <w:r>
        <w:rPr>
          <w:rFonts w:hint="eastAsia" w:ascii="Times New Roman" w:hAnsi="Times New Roman" w:eastAsia="仿宋"/>
          <w:color w:val="auto"/>
          <w:sz w:val="24"/>
          <w:szCs w:val="36"/>
          <w:highlight w:val="none"/>
          <w:u w:val="single"/>
          <w:lang w:val="en-US" w:eastAsia="zh-CN"/>
        </w:rPr>
        <w:t xml:space="preserve"> </w:t>
      </w:r>
      <w:r>
        <w:rPr>
          <w:rFonts w:hint="eastAsia" w:ascii="Times New Roman" w:hAnsi="Times New Roman" w:eastAsia="仿宋" w:cs="Times New Roman"/>
          <w:b/>
          <w:bCs/>
          <w:color w:val="auto"/>
          <w:sz w:val="24"/>
          <w:szCs w:val="36"/>
          <w:highlight w:val="none"/>
          <w:u w:val="single"/>
          <w:lang w:val="en-US" w:eastAsia="zh-CN"/>
        </w:rPr>
        <w:t xml:space="preserve">5 </w:t>
      </w:r>
      <w:r>
        <w:rPr>
          <w:rFonts w:hint="eastAsia" w:ascii="Times New Roman" w:hAnsi="Times New Roman" w:eastAsia="仿宋"/>
          <w:color w:val="auto"/>
          <w:sz w:val="24"/>
          <w:szCs w:val="36"/>
          <w:highlight w:val="none"/>
        </w:rPr>
        <w:t>年，合同生效日期为合同签订日。</w:t>
      </w:r>
      <w:r>
        <w:rPr>
          <w:rFonts w:ascii="Times New Roman" w:hAnsi="Times New Roman" w:eastAsia="仿宋"/>
          <w:color w:val="auto"/>
          <w:sz w:val="24"/>
          <w:szCs w:val="36"/>
          <w:highlight w:val="none"/>
        </w:rPr>
        <w:t xml:space="preserve"> </w:t>
      </w:r>
    </w:p>
    <w:p>
      <w:pPr>
        <w:snapToGrid w:val="0"/>
        <w:spacing w:line="312" w:lineRule="auto"/>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2</w:t>
      </w:r>
      <w:r>
        <w:rPr>
          <w:rFonts w:ascii="Times New Roman" w:hAnsi="Times New Roman" w:eastAsia="仿宋"/>
          <w:color w:val="auto"/>
          <w:sz w:val="24"/>
          <w:szCs w:val="36"/>
          <w:highlight w:val="none"/>
        </w:rPr>
        <w:t xml:space="preserve">.5 </w:t>
      </w:r>
      <w:r>
        <w:rPr>
          <w:rFonts w:hint="eastAsia" w:ascii="Times New Roman" w:hAnsi="Times New Roman" w:eastAsia="仿宋"/>
          <w:color w:val="auto"/>
          <w:sz w:val="24"/>
          <w:szCs w:val="36"/>
          <w:highlight w:val="none"/>
        </w:rPr>
        <w:t>招标范围：四川归连铁路有限公司连界火车站装卸作业外包项目主要负责归连铁路连界车站铁路货车装卸作业，包括道边散堆货物铁路货车装卸作业、搬运（含机械、人力装卸作业）、仓库包件货物装卸铁路货车与汽车作业、龙门吊装卸铁路货车与汽车司绳作业、翻车机卸车后车辆清扫与挖仓作业及其他装卸附属作业，具体内容为：</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（1）</w:t>
      </w:r>
      <w:r>
        <w:rPr>
          <w:rFonts w:ascii="Times New Roman" w:hAnsi="Times New Roman" w:eastAsia="仿宋"/>
          <w:color w:val="auto"/>
          <w:sz w:val="24"/>
          <w:szCs w:val="36"/>
          <w:highlight w:val="none"/>
        </w:rPr>
        <w:t>连界站内H1线、H2线、H3线、H4线、D线、D1线铁路货车的装卸作业。</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（2）</w:t>
      </w:r>
      <w:r>
        <w:rPr>
          <w:rFonts w:ascii="Times New Roman" w:hAnsi="Times New Roman" w:eastAsia="仿宋"/>
          <w:color w:val="auto"/>
          <w:sz w:val="24"/>
          <w:szCs w:val="36"/>
          <w:highlight w:val="none"/>
        </w:rPr>
        <w:t>连界站内4、5、7、8、9、10线翻车机卸后车辆的清扫作业。</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（3）</w:t>
      </w:r>
      <w:r>
        <w:rPr>
          <w:rFonts w:ascii="Times New Roman" w:hAnsi="Times New Roman" w:eastAsia="仿宋"/>
          <w:color w:val="auto"/>
          <w:sz w:val="24"/>
          <w:szCs w:val="36"/>
          <w:highlight w:val="none"/>
        </w:rPr>
        <w:t>连界站内1、2、3号翻车机料仓的挖仓作业。</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（4）</w:t>
      </w:r>
      <w:r>
        <w:rPr>
          <w:rFonts w:ascii="Times New Roman" w:hAnsi="Times New Roman" w:eastAsia="仿宋"/>
          <w:color w:val="auto"/>
          <w:sz w:val="24"/>
          <w:szCs w:val="36"/>
          <w:highlight w:val="none"/>
        </w:rPr>
        <w:t>连界站内H1线包件货物的装卸作业。</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（5）</w:t>
      </w:r>
      <w:r>
        <w:rPr>
          <w:rFonts w:ascii="Times New Roman" w:hAnsi="Times New Roman" w:eastAsia="仿宋"/>
          <w:color w:val="auto"/>
          <w:sz w:val="24"/>
          <w:szCs w:val="36"/>
          <w:highlight w:val="none"/>
        </w:rPr>
        <w:t>连界站内龙门吊装车</w:t>
      </w:r>
      <w:r>
        <w:rPr>
          <w:rFonts w:hint="eastAsia" w:ascii="Times New Roman" w:hAnsi="Times New Roman" w:eastAsia="仿宋"/>
          <w:color w:val="auto"/>
          <w:sz w:val="24"/>
          <w:szCs w:val="36"/>
          <w:highlight w:val="none"/>
        </w:rPr>
        <w:t>司绳作业</w:t>
      </w:r>
      <w:r>
        <w:rPr>
          <w:rFonts w:ascii="Times New Roman" w:hAnsi="Times New Roman" w:eastAsia="仿宋"/>
          <w:color w:val="auto"/>
          <w:sz w:val="24"/>
          <w:szCs w:val="36"/>
          <w:highlight w:val="none"/>
        </w:rPr>
        <w:t>。</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（6）</w:t>
      </w:r>
      <w:r>
        <w:rPr>
          <w:rFonts w:ascii="Times New Roman" w:hAnsi="Times New Roman" w:eastAsia="仿宋"/>
          <w:color w:val="auto"/>
          <w:sz w:val="24"/>
          <w:szCs w:val="36"/>
          <w:highlight w:val="none"/>
        </w:rPr>
        <w:t>连界站内货物线道心、道边的清理作业。</w:t>
      </w:r>
    </w:p>
    <w:p>
      <w:pPr>
        <w:snapToGrid w:val="0"/>
        <w:spacing w:line="400" w:lineRule="exact"/>
        <w:ind w:firstLine="480" w:firstLineChars="2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（7）装卸附属作业包括：</w:t>
      </w:r>
    </w:p>
    <w:p>
      <w:pPr>
        <w:snapToGrid w:val="0"/>
        <w:spacing w:line="400" w:lineRule="exact"/>
        <w:ind w:firstLine="960" w:firstLineChars="4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（a）铺垫和整理防湿垫枕、苫盖，拆除、折叠和取送（站内指定地点）篷布；</w:t>
      </w:r>
    </w:p>
    <w:p>
      <w:pPr>
        <w:ind w:firstLine="960" w:firstLineChars="400"/>
        <w:rPr>
          <w:color w:val="auto"/>
          <w:highlight w:val="none"/>
        </w:rPr>
      </w:pPr>
      <w:r>
        <w:rPr>
          <w:rFonts w:hint="eastAsia" w:ascii="Times New Roman" w:hAnsi="Times New Roman" w:eastAsia="仿宋"/>
          <w:color w:val="auto"/>
          <w:sz w:val="24"/>
          <w:szCs w:val="36"/>
          <w:highlight w:val="none"/>
        </w:rPr>
        <w:t>（b）清扫货车、货位，关闭车门、车窗、盖、阀（卸后车辆的车门捆绑加固材料由投标人自备）；</w:t>
      </w:r>
    </w:p>
    <w:p>
      <w:pPr>
        <w:snapToGrid w:val="0"/>
        <w:spacing w:line="400" w:lineRule="exact"/>
        <w:ind w:firstLine="960" w:firstLineChars="4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（c）整理装车后剩余货物，必要时用篷布苫盖或搬入仓库、站台；</w:t>
      </w:r>
    </w:p>
    <w:p>
      <w:pPr>
        <w:snapToGrid w:val="0"/>
        <w:spacing w:line="400" w:lineRule="exact"/>
        <w:ind w:firstLine="960" w:firstLineChars="4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（d）安装或拆除支柱、挡板、垫板、牲畜支架；</w:t>
      </w:r>
    </w:p>
    <w:p>
      <w:pPr>
        <w:snapToGrid w:val="0"/>
        <w:spacing w:line="400" w:lineRule="exact"/>
        <w:ind w:firstLine="960" w:firstLineChars="4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（e）车辆的捆绑加固（需要铆接、焊接等特殊加固的除外）；</w:t>
      </w:r>
    </w:p>
    <w:p>
      <w:pPr>
        <w:snapToGrid w:val="0"/>
        <w:spacing w:line="312" w:lineRule="auto"/>
        <w:ind w:firstLine="960" w:firstLineChars="400"/>
        <w:rPr>
          <w:rFonts w:ascii="Times New Roman" w:hAnsi="Times New Roman" w:eastAsia="仿宋"/>
          <w:color w:val="auto"/>
          <w:sz w:val="24"/>
          <w:szCs w:val="36"/>
          <w:highlight w:val="none"/>
        </w:rPr>
      </w:pPr>
      <w:r>
        <w:rPr>
          <w:rFonts w:hint="eastAsia" w:ascii="Times New Roman" w:hAnsi="Times New Roman" w:eastAsia="仿宋"/>
          <w:color w:val="auto"/>
          <w:sz w:val="24"/>
          <w:szCs w:val="36"/>
          <w:highlight w:val="none"/>
        </w:rPr>
        <w:t>（f）</w:t>
      </w:r>
      <w:r>
        <w:rPr>
          <w:rFonts w:hint="eastAsia" w:ascii="Times New Roman" w:hAnsi="Times New Roman" w:eastAsia="仿宋"/>
          <w:color w:val="auto"/>
          <w:sz w:val="24"/>
          <w:szCs w:val="36"/>
          <w:highlight w:val="none"/>
          <w:lang w:eastAsia="zh-CN"/>
        </w:rPr>
        <w:t>托</w:t>
      </w:r>
      <w:r>
        <w:rPr>
          <w:rFonts w:hint="eastAsia" w:ascii="Times New Roman" w:hAnsi="Times New Roman" w:eastAsia="仿宋"/>
          <w:color w:val="auto"/>
          <w:sz w:val="24"/>
          <w:szCs w:val="36"/>
          <w:highlight w:val="none"/>
        </w:rPr>
        <w:t>盘、网络等铁路劳务工具的铺设、撤移、整理和堆码。</w:t>
      </w:r>
    </w:p>
    <w:p>
      <w:pPr>
        <w:pStyle w:val="8"/>
        <w:spacing w:before="120" w:after="120"/>
        <w:rPr>
          <w:color w:val="auto"/>
          <w:highlight w:val="none"/>
        </w:rPr>
      </w:pPr>
      <w:bookmarkStart w:id="4" w:name="_Toc21199"/>
      <w:bookmarkStart w:id="5" w:name="_Toc533624310"/>
      <w:r>
        <w:rPr>
          <w:rFonts w:hint="eastAsia"/>
          <w:color w:val="auto"/>
          <w:highlight w:val="none"/>
        </w:rPr>
        <w:t>投标人资格要求</w:t>
      </w:r>
      <w:bookmarkEnd w:id="4"/>
      <w:bookmarkEnd w:id="5"/>
    </w:p>
    <w:p>
      <w:pPr>
        <w:snapToGrid w:val="0"/>
        <w:spacing w:line="312" w:lineRule="auto"/>
        <w:ind w:firstLine="482" w:firstLineChars="200"/>
        <w:rPr>
          <w:rFonts w:ascii="Times New Roman" w:hAnsi="Times New Roman" w:eastAsia="仿宋"/>
          <w:color w:val="auto"/>
          <w:sz w:val="24"/>
          <w:szCs w:val="24"/>
          <w:highlight w:val="none"/>
        </w:rPr>
      </w:pPr>
      <w:r>
        <w:rPr>
          <w:rFonts w:hint="eastAsia" w:ascii="Times New Roman" w:hAnsi="Times New Roman" w:eastAsia="仿宋"/>
          <w:b/>
          <w:bCs/>
          <w:color w:val="auto"/>
          <w:sz w:val="24"/>
          <w:szCs w:val="24"/>
          <w:highlight w:val="none"/>
        </w:rPr>
        <w:t>3</w:t>
      </w:r>
      <w:r>
        <w:rPr>
          <w:rFonts w:ascii="Times New Roman" w:hAnsi="Times New Roman" w:eastAsia="仿宋"/>
          <w:b/>
          <w:bCs/>
          <w:color w:val="auto"/>
          <w:sz w:val="24"/>
          <w:szCs w:val="24"/>
          <w:highlight w:val="none"/>
        </w:rPr>
        <w:t>.1</w:t>
      </w:r>
      <w:r>
        <w:rPr>
          <w:rFonts w:hint="eastAsia" w:ascii="Times New Roman" w:hAnsi="Times New Roman" w:eastAsia="仿宋"/>
          <w:b/>
          <w:bCs/>
          <w:color w:val="auto"/>
          <w:sz w:val="24"/>
          <w:szCs w:val="24"/>
          <w:highlight w:val="none"/>
          <w:lang w:val="en-US" w:eastAsia="zh-CN"/>
        </w:rPr>
        <w:t xml:space="preserve"> </w:t>
      </w:r>
      <w:r>
        <w:rPr>
          <w:rFonts w:hint="eastAsia" w:ascii="Times New Roman" w:hAnsi="Times New Roman" w:eastAsia="仿宋"/>
          <w:color w:val="auto"/>
          <w:sz w:val="24"/>
          <w:szCs w:val="24"/>
          <w:highlight w:val="none"/>
        </w:rPr>
        <w:t>本次招标要求投标人具备下列条件的要求：</w:t>
      </w:r>
    </w:p>
    <w:p>
      <w:pPr>
        <w:snapToGrid w:val="0"/>
        <w:spacing w:line="312" w:lineRule="auto"/>
        <w:ind w:firstLine="482" w:firstLineChars="200"/>
        <w:rPr>
          <w:rFonts w:hint="eastAsia" w:ascii="Times New Roman" w:hAnsi="Times New Roman" w:eastAsia="仿宋"/>
          <w:color w:val="auto"/>
          <w:sz w:val="24"/>
          <w:szCs w:val="24"/>
          <w:highlight w:val="none"/>
        </w:rPr>
      </w:pPr>
      <w:bookmarkStart w:id="6" w:name="_Toc533624311"/>
      <w:r>
        <w:rPr>
          <w:rFonts w:hint="eastAsia" w:ascii="Times New Roman" w:hAnsi="Times New Roman" w:eastAsia="仿宋"/>
          <w:b/>
          <w:bCs/>
          <w:color w:val="auto"/>
          <w:sz w:val="24"/>
          <w:szCs w:val="24"/>
          <w:highlight w:val="none"/>
        </w:rPr>
        <w:t>1</w:t>
      </w:r>
      <w:r>
        <w:rPr>
          <w:rFonts w:ascii="Times New Roman" w:hAnsi="Times New Roman" w:eastAsia="仿宋"/>
          <w:b/>
          <w:bCs/>
          <w:color w:val="auto"/>
          <w:sz w:val="24"/>
          <w:szCs w:val="24"/>
          <w:highlight w:val="none"/>
        </w:rPr>
        <w:t xml:space="preserve">. </w:t>
      </w:r>
      <w:r>
        <w:rPr>
          <w:rFonts w:ascii="Times New Roman" w:hAnsi="Times New Roman" w:eastAsia="仿宋"/>
          <w:color w:val="auto"/>
          <w:sz w:val="24"/>
          <w:szCs w:val="24"/>
          <w:highlight w:val="none"/>
        </w:rPr>
        <w:t>须为中华人民共和国境内注册的独立法人，须具有合法有效的营业执照、税务登记证、组织机构代码证（</w:t>
      </w:r>
      <w:r>
        <w:rPr>
          <w:rFonts w:hint="eastAsia" w:ascii="Times New Roman" w:hAnsi="Times New Roman" w:eastAsia="仿宋"/>
          <w:color w:val="auto"/>
          <w:sz w:val="24"/>
          <w:szCs w:val="24"/>
          <w:highlight w:val="none"/>
        </w:rPr>
        <w:t>投标人已按“三证合一”登记制度改革的要求完成登记的，仅需提供有统一社会信用代码的营业执照</w:t>
      </w:r>
      <w:r>
        <w:rPr>
          <w:rFonts w:ascii="Times New Roman" w:hAnsi="Times New Roman" w:eastAsia="仿宋"/>
          <w:color w:val="auto"/>
          <w:sz w:val="24"/>
          <w:szCs w:val="24"/>
          <w:highlight w:val="none"/>
        </w:rPr>
        <w:t>）（复印件</w:t>
      </w:r>
      <w:r>
        <w:rPr>
          <w:rFonts w:hint="eastAsia" w:ascii="Times New Roman" w:hAnsi="Times New Roman" w:eastAsia="仿宋"/>
          <w:color w:val="auto"/>
          <w:sz w:val="24"/>
          <w:szCs w:val="24"/>
          <w:highlight w:val="none"/>
        </w:rPr>
        <w:t>并加盖投标单位公章</w:t>
      </w:r>
      <w:r>
        <w:rPr>
          <w:rFonts w:ascii="Times New Roman" w:hAnsi="Times New Roman" w:eastAsia="仿宋"/>
          <w:color w:val="auto"/>
          <w:sz w:val="24"/>
          <w:szCs w:val="24"/>
          <w:highlight w:val="none"/>
        </w:rPr>
        <w:t>）、开户银行（复印件）</w:t>
      </w:r>
      <w:r>
        <w:rPr>
          <w:rFonts w:hint="eastAsia" w:ascii="Times New Roman" w:hAnsi="Times New Roman" w:eastAsia="仿宋"/>
          <w:color w:val="auto"/>
          <w:sz w:val="24"/>
          <w:szCs w:val="24"/>
          <w:highlight w:val="none"/>
        </w:rPr>
        <w:t>。</w:t>
      </w:r>
    </w:p>
    <w:p>
      <w:pPr>
        <w:snapToGrid w:val="0"/>
        <w:spacing w:line="312" w:lineRule="auto"/>
        <w:ind w:firstLine="482" w:firstLineChars="200"/>
        <w:rPr>
          <w:rFonts w:ascii="Times New Roman" w:hAnsi="Times New Roman" w:eastAsia="仿宋"/>
          <w:color w:val="auto"/>
          <w:sz w:val="24"/>
          <w:szCs w:val="24"/>
          <w:highlight w:val="none"/>
        </w:rPr>
      </w:pPr>
      <w:r>
        <w:rPr>
          <w:rFonts w:hint="eastAsia" w:ascii="Times New Roman" w:hAnsi="Times New Roman" w:eastAsia="仿宋"/>
          <w:b/>
          <w:bCs/>
          <w:color w:val="auto"/>
          <w:sz w:val="24"/>
          <w:szCs w:val="24"/>
          <w:highlight w:val="none"/>
          <w:lang w:val="en-US" w:eastAsia="zh-CN"/>
        </w:rPr>
        <w:t>2</w:t>
      </w:r>
      <w:r>
        <w:rPr>
          <w:rFonts w:ascii="Times New Roman" w:hAnsi="Times New Roman" w:eastAsia="仿宋"/>
          <w:b/>
          <w:bCs/>
          <w:color w:val="auto"/>
          <w:sz w:val="24"/>
          <w:szCs w:val="24"/>
          <w:highlight w:val="none"/>
        </w:rPr>
        <w:t>.</w:t>
      </w:r>
      <w:r>
        <w:rPr>
          <w:rFonts w:ascii="Times New Roman" w:hAnsi="Times New Roman" w:eastAsia="仿宋"/>
          <w:color w:val="auto"/>
          <w:sz w:val="24"/>
          <w:szCs w:val="24"/>
          <w:highlight w:val="none"/>
        </w:rPr>
        <w:t xml:space="preserve"> </w:t>
      </w:r>
      <w:r>
        <w:rPr>
          <w:rFonts w:hint="eastAsia" w:ascii="Times New Roman" w:hAnsi="Times New Roman" w:eastAsia="仿宋"/>
          <w:color w:val="auto"/>
          <w:sz w:val="24"/>
          <w:szCs w:val="24"/>
          <w:highlight w:val="none"/>
          <w:lang w:val="en-US" w:eastAsia="zh-CN"/>
        </w:rPr>
        <w:t>投标人须具备</w:t>
      </w:r>
      <w:r>
        <w:rPr>
          <w:rFonts w:ascii="Times New Roman" w:hAnsi="Times New Roman" w:eastAsia="仿宋"/>
          <w:color w:val="auto"/>
          <w:sz w:val="24"/>
          <w:szCs w:val="24"/>
          <w:highlight w:val="none"/>
        </w:rPr>
        <w:t>管理</w:t>
      </w:r>
      <w:r>
        <w:rPr>
          <w:rFonts w:hint="eastAsia" w:ascii="Times New Roman" w:hAnsi="Times New Roman" w:eastAsia="仿宋"/>
          <w:color w:val="auto"/>
          <w:sz w:val="24"/>
          <w:szCs w:val="24"/>
          <w:highlight w:val="none"/>
          <w:lang w:val="en-US" w:eastAsia="zh-CN"/>
        </w:rPr>
        <w:t>的</w:t>
      </w:r>
      <w:r>
        <w:rPr>
          <w:rFonts w:ascii="Times New Roman" w:hAnsi="Times New Roman" w:eastAsia="仿宋"/>
          <w:color w:val="auto"/>
          <w:sz w:val="24"/>
          <w:szCs w:val="24"/>
          <w:highlight w:val="none"/>
        </w:rPr>
        <w:t>装卸作业</w:t>
      </w:r>
      <w:r>
        <w:rPr>
          <w:rFonts w:hint="eastAsia" w:ascii="Times New Roman" w:hAnsi="Times New Roman" w:eastAsia="仿宋"/>
          <w:color w:val="auto"/>
          <w:sz w:val="24"/>
          <w:szCs w:val="24"/>
          <w:highlight w:val="none"/>
        </w:rPr>
        <w:t>人员</w:t>
      </w:r>
      <w:r>
        <w:rPr>
          <w:rFonts w:ascii="Times New Roman" w:hAnsi="Times New Roman" w:eastAsia="仿宋"/>
          <w:b/>
          <w:bCs/>
          <w:color w:val="auto"/>
          <w:sz w:val="24"/>
          <w:szCs w:val="24"/>
          <w:highlight w:val="none"/>
        </w:rPr>
        <w:t>100</w:t>
      </w:r>
      <w:r>
        <w:rPr>
          <w:rFonts w:ascii="Times New Roman" w:hAnsi="Times New Roman" w:eastAsia="仿宋"/>
          <w:color w:val="auto"/>
          <w:sz w:val="24"/>
          <w:szCs w:val="24"/>
          <w:highlight w:val="none"/>
        </w:rPr>
        <w:t>人以上</w:t>
      </w:r>
      <w:r>
        <w:rPr>
          <w:rFonts w:hint="eastAsia" w:ascii="Times New Roman" w:hAnsi="Times New Roman" w:eastAsia="仿宋"/>
          <w:color w:val="auto"/>
          <w:sz w:val="24"/>
          <w:szCs w:val="24"/>
          <w:highlight w:val="none"/>
        </w:rPr>
        <w:t>（含</w:t>
      </w:r>
      <w:r>
        <w:rPr>
          <w:rFonts w:hint="eastAsia" w:ascii="Times New Roman" w:hAnsi="Times New Roman" w:eastAsia="仿宋"/>
          <w:b/>
          <w:bCs/>
          <w:color w:val="auto"/>
          <w:sz w:val="24"/>
          <w:szCs w:val="24"/>
          <w:highlight w:val="none"/>
        </w:rPr>
        <w:t>1</w:t>
      </w:r>
      <w:r>
        <w:rPr>
          <w:rFonts w:ascii="Times New Roman" w:hAnsi="Times New Roman" w:eastAsia="仿宋"/>
          <w:b/>
          <w:bCs/>
          <w:color w:val="auto"/>
          <w:sz w:val="24"/>
          <w:szCs w:val="24"/>
          <w:highlight w:val="none"/>
        </w:rPr>
        <w:t>00</w:t>
      </w:r>
      <w:r>
        <w:rPr>
          <w:rFonts w:hint="eastAsia" w:ascii="Times New Roman" w:hAnsi="Times New Roman" w:eastAsia="仿宋"/>
          <w:color w:val="auto"/>
          <w:sz w:val="24"/>
          <w:szCs w:val="24"/>
          <w:highlight w:val="none"/>
          <w:lang w:eastAsia="zh-CN"/>
        </w:rPr>
        <w:t>人</w:t>
      </w:r>
      <w:r>
        <w:rPr>
          <w:rFonts w:hint="eastAsia" w:ascii="Times New Roman" w:hAnsi="Times New Roman" w:eastAsia="仿宋"/>
          <w:color w:val="auto"/>
          <w:sz w:val="24"/>
          <w:szCs w:val="24"/>
          <w:highlight w:val="none"/>
        </w:rPr>
        <w:t>）。</w:t>
      </w:r>
    </w:p>
    <w:p>
      <w:pPr>
        <w:snapToGrid w:val="0"/>
        <w:spacing w:line="312" w:lineRule="auto"/>
        <w:ind w:firstLine="482" w:firstLineChars="200"/>
        <w:rPr>
          <w:rFonts w:hint="default" w:ascii="Times New Roman" w:hAnsi="Times New Roman" w:eastAsia="仿宋"/>
          <w:b/>
          <w:bCs/>
          <w:color w:val="auto"/>
          <w:sz w:val="24"/>
          <w:szCs w:val="24"/>
          <w:highlight w:val="none"/>
          <w:lang w:val="en-US" w:eastAsia="zh-CN"/>
        </w:rPr>
      </w:pPr>
      <w:r>
        <w:rPr>
          <w:rFonts w:hint="eastAsia" w:ascii="Times New Roman" w:hAnsi="Times New Roman" w:eastAsia="仿宋"/>
          <w:b/>
          <w:bCs/>
          <w:color w:val="auto"/>
          <w:sz w:val="24"/>
          <w:szCs w:val="24"/>
          <w:highlight w:val="none"/>
          <w:lang w:val="en-US" w:eastAsia="zh-CN"/>
        </w:rPr>
        <w:t>3</w:t>
      </w:r>
      <w:r>
        <w:rPr>
          <w:rFonts w:ascii="Times New Roman" w:hAnsi="Times New Roman" w:eastAsia="仿宋"/>
          <w:b/>
          <w:bCs/>
          <w:color w:val="auto"/>
          <w:sz w:val="24"/>
          <w:szCs w:val="24"/>
          <w:highlight w:val="none"/>
        </w:rPr>
        <w:t xml:space="preserve">. </w:t>
      </w:r>
      <w:r>
        <w:rPr>
          <w:rFonts w:hint="eastAsia" w:ascii="Times New Roman" w:hAnsi="Times New Roman" w:eastAsia="仿宋"/>
          <w:color w:val="auto"/>
          <w:sz w:val="24"/>
          <w:szCs w:val="24"/>
          <w:highlight w:val="none"/>
          <w:lang w:val="en-US" w:eastAsia="zh-CN"/>
        </w:rPr>
        <w:t>2019年5月至今，投标人在铁路行业内有相关装卸服务业绩</w:t>
      </w:r>
      <w:r>
        <w:rPr>
          <w:rFonts w:hint="eastAsia" w:ascii="Times New Roman" w:hAnsi="Times New Roman" w:eastAsia="仿宋"/>
          <w:color w:val="auto"/>
          <w:sz w:val="24"/>
          <w:szCs w:val="24"/>
          <w:highlight w:val="none"/>
          <w:lang w:eastAsia="zh-CN"/>
        </w:rPr>
        <w:t>。</w:t>
      </w:r>
    </w:p>
    <w:p>
      <w:pPr>
        <w:snapToGrid w:val="0"/>
        <w:spacing w:line="312" w:lineRule="auto"/>
        <w:ind w:firstLine="482" w:firstLineChars="200"/>
        <w:rPr>
          <w:rFonts w:ascii="Times New Roman" w:hAnsi="Times New Roman" w:eastAsia="仿宋"/>
          <w:color w:val="auto"/>
          <w:sz w:val="24"/>
          <w:szCs w:val="24"/>
          <w:highlight w:val="none"/>
        </w:rPr>
      </w:pPr>
      <w:r>
        <w:rPr>
          <w:rFonts w:hint="eastAsia" w:ascii="Times New Roman" w:hAnsi="Times New Roman" w:eastAsia="仿宋"/>
          <w:b/>
          <w:bCs/>
          <w:color w:val="auto"/>
          <w:sz w:val="24"/>
          <w:szCs w:val="24"/>
          <w:highlight w:val="none"/>
          <w:lang w:val="en-US" w:eastAsia="zh-CN"/>
        </w:rPr>
        <w:t>4</w:t>
      </w:r>
      <w:r>
        <w:rPr>
          <w:rFonts w:ascii="Times New Roman" w:hAnsi="Times New Roman" w:eastAsia="仿宋"/>
          <w:b/>
          <w:bCs/>
          <w:color w:val="auto"/>
          <w:sz w:val="24"/>
          <w:szCs w:val="24"/>
          <w:highlight w:val="none"/>
        </w:rPr>
        <w:t xml:space="preserve">. </w:t>
      </w:r>
      <w:r>
        <w:rPr>
          <w:rFonts w:hint="eastAsia" w:ascii="Times New Roman" w:hAnsi="Times New Roman" w:eastAsia="仿宋"/>
          <w:color w:val="auto"/>
          <w:sz w:val="24"/>
          <w:szCs w:val="24"/>
          <w:highlight w:val="none"/>
        </w:rPr>
        <w:t>法定代表人、现场安全管理人员必须经安全专业培训机构培训并取得安全培训合格证。</w:t>
      </w:r>
    </w:p>
    <w:p>
      <w:pPr>
        <w:snapToGrid w:val="0"/>
        <w:spacing w:line="312" w:lineRule="auto"/>
        <w:ind w:firstLine="482" w:firstLineChars="200"/>
        <w:rPr>
          <w:rFonts w:hint="default" w:ascii="Times New Roman" w:hAnsi="Times New Roman" w:eastAsia="仿宋"/>
          <w:color w:val="auto"/>
          <w:sz w:val="24"/>
          <w:szCs w:val="24"/>
          <w:highlight w:val="none"/>
          <w:lang w:val="en-US" w:eastAsia="zh-CN"/>
        </w:rPr>
      </w:pPr>
      <w:r>
        <w:rPr>
          <w:rFonts w:hint="eastAsia" w:ascii="Times New Roman" w:hAnsi="Times New Roman" w:eastAsia="仿宋"/>
          <w:b/>
          <w:bCs/>
          <w:color w:val="auto"/>
          <w:sz w:val="24"/>
          <w:szCs w:val="24"/>
          <w:highlight w:val="none"/>
          <w:lang w:val="en-US" w:eastAsia="zh-CN"/>
        </w:rPr>
        <w:t>5.</w:t>
      </w:r>
      <w:r>
        <w:rPr>
          <w:rFonts w:hint="eastAsia" w:ascii="Times New Roman" w:hAnsi="Times New Roman" w:eastAsia="仿宋"/>
          <w:color w:val="auto"/>
          <w:sz w:val="24"/>
          <w:szCs w:val="24"/>
          <w:highlight w:val="none"/>
          <w:lang w:val="en-US" w:eastAsia="zh-CN"/>
        </w:rPr>
        <w:t xml:space="preserve"> 具有与所承担业务相适应的作业人员队伍，作业人员经过装卸作业培训并合格（投标人自己培训或委托其他单位培训均可）。</w:t>
      </w:r>
    </w:p>
    <w:p>
      <w:pPr>
        <w:snapToGrid w:val="0"/>
        <w:spacing w:line="312" w:lineRule="auto"/>
        <w:ind w:firstLine="482" w:firstLineChars="200"/>
        <w:rPr>
          <w:rFonts w:ascii="Times New Roman" w:hAnsi="Times New Roman" w:eastAsia="仿宋"/>
          <w:color w:val="auto"/>
          <w:sz w:val="24"/>
          <w:szCs w:val="24"/>
          <w:highlight w:val="none"/>
        </w:rPr>
      </w:pPr>
      <w:r>
        <w:rPr>
          <w:rFonts w:hint="eastAsia" w:ascii="Times New Roman" w:hAnsi="Times New Roman" w:eastAsia="仿宋"/>
          <w:b/>
          <w:bCs/>
          <w:color w:val="auto"/>
          <w:sz w:val="24"/>
          <w:szCs w:val="24"/>
          <w:highlight w:val="none"/>
          <w:lang w:val="en-US" w:eastAsia="zh-CN"/>
        </w:rPr>
        <w:t>6</w:t>
      </w:r>
      <w:r>
        <w:rPr>
          <w:rFonts w:ascii="Times New Roman" w:hAnsi="Times New Roman" w:eastAsia="仿宋"/>
          <w:b/>
          <w:bCs/>
          <w:color w:val="auto"/>
          <w:sz w:val="24"/>
          <w:szCs w:val="24"/>
          <w:highlight w:val="none"/>
        </w:rPr>
        <w:t xml:space="preserve">. </w:t>
      </w:r>
      <w:r>
        <w:rPr>
          <w:rFonts w:hint="eastAsia" w:ascii="Times New Roman" w:hAnsi="Times New Roman" w:eastAsia="仿宋"/>
          <w:color w:val="auto"/>
          <w:sz w:val="24"/>
          <w:szCs w:val="24"/>
          <w:highlight w:val="none"/>
        </w:rPr>
        <w:t>能</w:t>
      </w:r>
      <w:r>
        <w:rPr>
          <w:rFonts w:ascii="Times New Roman" w:hAnsi="Times New Roman" w:eastAsia="仿宋"/>
          <w:color w:val="auto"/>
          <w:sz w:val="24"/>
          <w:szCs w:val="24"/>
          <w:highlight w:val="none"/>
        </w:rPr>
        <w:t>配备</w:t>
      </w:r>
      <w:r>
        <w:rPr>
          <w:rFonts w:hint="eastAsia" w:ascii="Times New Roman" w:hAnsi="Times New Roman" w:eastAsia="仿宋"/>
          <w:color w:val="auto"/>
          <w:sz w:val="24"/>
          <w:szCs w:val="24"/>
          <w:highlight w:val="none"/>
        </w:rPr>
        <w:t>与招标人</w:t>
      </w:r>
      <w:r>
        <w:rPr>
          <w:rFonts w:ascii="Times New Roman" w:hAnsi="Times New Roman" w:eastAsia="仿宋"/>
          <w:color w:val="auto"/>
          <w:sz w:val="24"/>
          <w:szCs w:val="24"/>
          <w:highlight w:val="none"/>
        </w:rPr>
        <w:t>装卸需求相匹配的</w:t>
      </w:r>
      <w:r>
        <w:rPr>
          <w:rFonts w:hint="eastAsia" w:ascii="Times New Roman" w:hAnsi="Times New Roman" w:eastAsia="仿宋"/>
          <w:color w:val="auto"/>
          <w:sz w:val="24"/>
          <w:szCs w:val="24"/>
          <w:highlight w:val="none"/>
        </w:rPr>
        <w:t>装卸</w:t>
      </w:r>
      <w:r>
        <w:rPr>
          <w:rFonts w:ascii="Times New Roman" w:hAnsi="Times New Roman" w:eastAsia="仿宋"/>
          <w:color w:val="auto"/>
          <w:sz w:val="24"/>
          <w:szCs w:val="24"/>
          <w:highlight w:val="none"/>
        </w:rPr>
        <w:t>机械</w:t>
      </w:r>
      <w:r>
        <w:rPr>
          <w:rFonts w:hint="eastAsia" w:ascii="Times New Roman" w:hAnsi="Times New Roman" w:eastAsia="仿宋"/>
          <w:color w:val="auto"/>
          <w:sz w:val="24"/>
          <w:szCs w:val="24"/>
          <w:highlight w:val="none"/>
        </w:rPr>
        <w:t>，且</w:t>
      </w:r>
      <w:r>
        <w:rPr>
          <w:rFonts w:ascii="Times New Roman" w:hAnsi="Times New Roman" w:eastAsia="仿宋"/>
          <w:color w:val="auto"/>
          <w:sz w:val="24"/>
          <w:szCs w:val="24"/>
          <w:highlight w:val="none"/>
        </w:rPr>
        <w:t>至少配备</w:t>
      </w:r>
      <w:r>
        <w:rPr>
          <w:rFonts w:ascii="Times New Roman" w:hAnsi="Times New Roman" w:eastAsia="仿宋"/>
          <w:b/>
          <w:bCs/>
          <w:color w:val="auto"/>
          <w:sz w:val="24"/>
          <w:szCs w:val="24"/>
          <w:highlight w:val="none"/>
        </w:rPr>
        <w:t>5</w:t>
      </w:r>
      <w:r>
        <w:rPr>
          <w:rFonts w:ascii="Times New Roman" w:hAnsi="Times New Roman" w:eastAsia="仿宋"/>
          <w:color w:val="auto"/>
          <w:sz w:val="24"/>
          <w:szCs w:val="24"/>
          <w:highlight w:val="none"/>
        </w:rPr>
        <w:t>台</w:t>
      </w:r>
      <w:r>
        <w:rPr>
          <w:rFonts w:hint="eastAsia" w:ascii="Times New Roman" w:hAnsi="Times New Roman" w:eastAsia="仿宋"/>
          <w:color w:val="auto"/>
          <w:sz w:val="24"/>
          <w:szCs w:val="24"/>
          <w:highlight w:val="none"/>
        </w:rPr>
        <w:t>铁路装卸专用</w:t>
      </w:r>
      <w:r>
        <w:rPr>
          <w:rFonts w:ascii="Times New Roman" w:hAnsi="Times New Roman" w:eastAsia="仿宋"/>
          <w:color w:val="auto"/>
          <w:sz w:val="24"/>
          <w:szCs w:val="24"/>
          <w:highlight w:val="none"/>
        </w:rPr>
        <w:t>挖掘机</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lang w:val="en-US" w:eastAsia="zh-CN"/>
        </w:rPr>
        <w:t>机械设备操作人员须提供国家承认的作业操作证</w:t>
      </w:r>
      <w:r>
        <w:rPr>
          <w:rFonts w:ascii="Times New Roman" w:hAnsi="Times New Roman" w:eastAsia="仿宋"/>
          <w:color w:val="auto"/>
          <w:sz w:val="24"/>
          <w:szCs w:val="24"/>
          <w:highlight w:val="none"/>
        </w:rPr>
        <w:t>。</w:t>
      </w:r>
    </w:p>
    <w:p>
      <w:pPr>
        <w:snapToGrid w:val="0"/>
        <w:spacing w:line="312" w:lineRule="auto"/>
        <w:ind w:firstLine="482" w:firstLineChars="200"/>
        <w:rPr>
          <w:rFonts w:ascii="Times New Roman" w:hAnsi="Times New Roman" w:eastAsia="仿宋"/>
          <w:color w:val="auto"/>
          <w:sz w:val="24"/>
          <w:szCs w:val="24"/>
          <w:highlight w:val="none"/>
        </w:rPr>
      </w:pPr>
      <w:r>
        <w:rPr>
          <w:rFonts w:ascii="Times New Roman" w:hAnsi="Times New Roman" w:eastAsia="仿宋"/>
          <w:b/>
          <w:bCs/>
          <w:color w:val="auto"/>
          <w:sz w:val="24"/>
          <w:szCs w:val="24"/>
          <w:highlight w:val="none"/>
        </w:rPr>
        <w:t xml:space="preserve">3.2 </w:t>
      </w:r>
      <w:r>
        <w:rPr>
          <w:rFonts w:hint="eastAsia" w:ascii="Times New Roman" w:hAnsi="Times New Roman" w:eastAsia="仿宋"/>
          <w:color w:val="auto"/>
          <w:sz w:val="24"/>
          <w:szCs w:val="24"/>
          <w:highlight w:val="none"/>
        </w:rPr>
        <w:t>本项目接受联合体投标。联合体投标的投标人，应满足下列要求：</w:t>
      </w:r>
    </w:p>
    <w:p>
      <w:pPr>
        <w:snapToGrid w:val="0"/>
        <w:spacing w:line="312" w:lineRule="auto"/>
        <w:ind w:firstLine="482" w:firstLineChars="200"/>
        <w:rPr>
          <w:rFonts w:ascii="Times New Roman" w:hAnsi="Times New Roman" w:eastAsia="仿宋"/>
          <w:color w:val="auto"/>
          <w:sz w:val="24"/>
          <w:szCs w:val="24"/>
          <w:highlight w:val="none"/>
        </w:rPr>
      </w:pPr>
      <w:r>
        <w:rPr>
          <w:rFonts w:ascii="Times New Roman" w:hAnsi="Times New Roman" w:eastAsia="仿宋"/>
          <w:b/>
          <w:bCs/>
          <w:color w:val="auto"/>
          <w:sz w:val="24"/>
          <w:szCs w:val="24"/>
          <w:highlight w:val="none"/>
        </w:rPr>
        <w:t>3.2.1</w:t>
      </w:r>
      <w:r>
        <w:rPr>
          <w:rFonts w:ascii="Times New Roman" w:hAnsi="Times New Roman" w:eastAsia="仿宋"/>
          <w:color w:val="auto"/>
          <w:sz w:val="24"/>
          <w:szCs w:val="24"/>
          <w:highlight w:val="none"/>
        </w:rPr>
        <w:t>联合体成员数量不超过</w:t>
      </w:r>
      <w:r>
        <w:rPr>
          <w:rFonts w:ascii="Times New Roman" w:hAnsi="Times New Roman" w:eastAsia="仿宋"/>
          <w:b/>
          <w:bCs/>
          <w:color w:val="auto"/>
          <w:sz w:val="24"/>
          <w:szCs w:val="24"/>
          <w:highlight w:val="none"/>
        </w:rPr>
        <w:t>2</w:t>
      </w:r>
      <w:r>
        <w:rPr>
          <w:rFonts w:ascii="Times New Roman" w:hAnsi="Times New Roman" w:eastAsia="仿宋"/>
          <w:color w:val="auto"/>
          <w:sz w:val="24"/>
          <w:szCs w:val="24"/>
          <w:highlight w:val="none"/>
        </w:rPr>
        <w:t>家，并满足招标文件第二章投标人须知前附表</w:t>
      </w:r>
      <w:r>
        <w:rPr>
          <w:rFonts w:ascii="Times New Roman" w:hAnsi="Times New Roman" w:eastAsia="仿宋"/>
          <w:b/>
          <w:bCs/>
          <w:color w:val="auto"/>
          <w:sz w:val="24"/>
          <w:szCs w:val="24"/>
          <w:highlight w:val="none"/>
        </w:rPr>
        <w:t>1.4.1</w:t>
      </w:r>
      <w:r>
        <w:rPr>
          <w:rFonts w:ascii="Times New Roman" w:hAnsi="Times New Roman" w:eastAsia="仿宋"/>
          <w:color w:val="auto"/>
          <w:sz w:val="24"/>
          <w:szCs w:val="24"/>
          <w:highlight w:val="none"/>
        </w:rPr>
        <w:t>和</w:t>
      </w:r>
      <w:r>
        <w:rPr>
          <w:rFonts w:ascii="Times New Roman" w:hAnsi="Times New Roman" w:eastAsia="仿宋"/>
          <w:b/>
          <w:bCs/>
          <w:color w:val="auto"/>
          <w:sz w:val="24"/>
          <w:szCs w:val="24"/>
          <w:highlight w:val="none"/>
        </w:rPr>
        <w:t>1.4.2</w:t>
      </w:r>
      <w:r>
        <w:rPr>
          <w:rFonts w:ascii="Times New Roman" w:hAnsi="Times New Roman" w:eastAsia="仿宋"/>
          <w:color w:val="auto"/>
          <w:sz w:val="24"/>
          <w:szCs w:val="24"/>
          <w:highlight w:val="none"/>
        </w:rPr>
        <w:t>条的相应规定。</w:t>
      </w:r>
    </w:p>
    <w:p>
      <w:pPr>
        <w:snapToGrid w:val="0"/>
        <w:spacing w:line="312" w:lineRule="auto"/>
        <w:ind w:firstLine="482" w:firstLineChars="200"/>
        <w:rPr>
          <w:rFonts w:ascii="Times New Roman" w:hAnsi="Times New Roman" w:eastAsia="仿宋"/>
          <w:color w:val="auto"/>
          <w:sz w:val="24"/>
          <w:szCs w:val="24"/>
          <w:highlight w:val="none"/>
        </w:rPr>
      </w:pPr>
      <w:r>
        <w:rPr>
          <w:rFonts w:ascii="Times New Roman" w:hAnsi="Times New Roman" w:eastAsia="仿宋"/>
          <w:b/>
          <w:bCs/>
          <w:color w:val="auto"/>
          <w:sz w:val="24"/>
          <w:szCs w:val="24"/>
          <w:highlight w:val="none"/>
        </w:rPr>
        <w:t>3.2.2</w:t>
      </w:r>
      <w:r>
        <w:rPr>
          <w:rFonts w:ascii="Times New Roman" w:hAnsi="Times New Roman" w:eastAsia="仿宋"/>
          <w:color w:val="auto"/>
          <w:sz w:val="24"/>
          <w:szCs w:val="24"/>
          <w:highlight w:val="none"/>
        </w:rPr>
        <w:t>联合体各方应按招标文件提供的格式共同签订联合体协议书，且以联合体形式参加投标的投标人不得再组成其他联合体或单独投标。</w:t>
      </w:r>
    </w:p>
    <w:p>
      <w:pPr>
        <w:pStyle w:val="8"/>
        <w:spacing w:before="120" w:after="120"/>
        <w:rPr>
          <w:color w:val="auto"/>
          <w:highlight w:val="none"/>
        </w:rPr>
      </w:pPr>
      <w:bookmarkStart w:id="7" w:name="_Toc6292"/>
      <w:r>
        <w:rPr>
          <w:rFonts w:hint="eastAsia"/>
          <w:color w:val="auto"/>
          <w:highlight w:val="none"/>
        </w:rPr>
        <w:t>招标文件的获取</w:t>
      </w:r>
      <w:bookmarkEnd w:id="6"/>
      <w:bookmarkEnd w:id="7"/>
      <w:r>
        <w:rPr>
          <w:rFonts w:hint="eastAsia"/>
          <w:color w:val="auto"/>
          <w:highlight w:val="none"/>
          <w:lang w:val="en-US" w:eastAsia="zh-CN"/>
        </w:rPr>
        <w:t xml:space="preserve"> </w:t>
      </w:r>
    </w:p>
    <w:p>
      <w:pPr>
        <w:spacing w:line="400" w:lineRule="exact"/>
        <w:ind w:firstLine="482" w:firstLineChars="200"/>
        <w:rPr>
          <w:rFonts w:ascii="Times New Roman" w:hAnsi="Times New Roman" w:eastAsia="仿宋"/>
          <w:color w:val="auto"/>
          <w:sz w:val="24"/>
          <w:szCs w:val="36"/>
          <w:highlight w:val="none"/>
        </w:rPr>
      </w:pPr>
      <w:r>
        <w:rPr>
          <w:rFonts w:ascii="Times New Roman" w:hAnsi="Times New Roman" w:eastAsia="仿宋"/>
          <w:b/>
          <w:bCs/>
          <w:color w:val="auto"/>
          <w:sz w:val="24"/>
          <w:szCs w:val="36"/>
          <w:highlight w:val="none"/>
        </w:rPr>
        <w:t xml:space="preserve">4.1 </w:t>
      </w:r>
      <w:r>
        <w:rPr>
          <w:rFonts w:ascii="Times New Roman" w:hAnsi="Times New Roman" w:eastAsia="仿宋"/>
          <w:color w:val="auto"/>
          <w:sz w:val="24"/>
          <w:szCs w:val="36"/>
          <w:highlight w:val="none"/>
        </w:rPr>
        <w:t>凡有意参加投标者，请于</w:t>
      </w:r>
      <w:r>
        <w:rPr>
          <w:rFonts w:hint="eastAsia" w:ascii="Times New Roman" w:hAnsi="Times New Roman" w:eastAsia="仿宋"/>
          <w:b/>
          <w:bCs/>
          <w:color w:val="auto"/>
          <w:sz w:val="24"/>
          <w:szCs w:val="36"/>
          <w:highlight w:val="none"/>
          <w:u w:val="single"/>
          <w:lang w:val="en-US" w:eastAsia="zh-CN"/>
        </w:rPr>
        <w:t>2022</w:t>
      </w:r>
      <w:r>
        <w:rPr>
          <w:rFonts w:ascii="Times New Roman" w:hAnsi="Times New Roman" w:eastAsia="仿宋"/>
          <w:color w:val="auto"/>
          <w:sz w:val="24"/>
          <w:szCs w:val="36"/>
          <w:highlight w:val="none"/>
        </w:rPr>
        <w:t>年</w:t>
      </w:r>
      <w:r>
        <w:rPr>
          <w:rFonts w:hint="eastAsia" w:ascii="Times New Roman" w:hAnsi="Times New Roman" w:eastAsia="仿宋"/>
          <w:b/>
          <w:bCs/>
          <w:color w:val="auto"/>
          <w:sz w:val="24"/>
          <w:szCs w:val="36"/>
          <w:highlight w:val="none"/>
          <w:u w:val="single"/>
          <w:lang w:val="en-US" w:eastAsia="zh-CN"/>
        </w:rPr>
        <w:t>9</w:t>
      </w:r>
      <w:r>
        <w:rPr>
          <w:rFonts w:ascii="Times New Roman" w:hAnsi="Times New Roman" w:eastAsia="仿宋"/>
          <w:color w:val="auto"/>
          <w:sz w:val="24"/>
          <w:szCs w:val="36"/>
          <w:highlight w:val="none"/>
        </w:rPr>
        <w:t>月</w:t>
      </w:r>
      <w:r>
        <w:rPr>
          <w:rFonts w:hint="eastAsia" w:ascii="Times New Roman" w:hAnsi="Times New Roman" w:eastAsia="仿宋"/>
          <w:b/>
          <w:bCs/>
          <w:color w:val="auto"/>
          <w:sz w:val="24"/>
          <w:szCs w:val="36"/>
          <w:highlight w:val="none"/>
          <w:u w:val="single"/>
          <w:lang w:val="en-US" w:eastAsia="zh-CN"/>
        </w:rPr>
        <w:t>17</w:t>
      </w:r>
      <w:r>
        <w:rPr>
          <w:rFonts w:ascii="Times New Roman" w:hAnsi="Times New Roman" w:eastAsia="仿宋"/>
          <w:color w:val="auto"/>
          <w:sz w:val="24"/>
          <w:szCs w:val="36"/>
          <w:highlight w:val="none"/>
        </w:rPr>
        <w:t>日至</w:t>
      </w:r>
      <w:r>
        <w:rPr>
          <w:rFonts w:hint="eastAsia" w:ascii="Times New Roman" w:hAnsi="Times New Roman" w:eastAsia="仿宋"/>
          <w:b/>
          <w:bCs/>
          <w:color w:val="auto"/>
          <w:sz w:val="24"/>
          <w:szCs w:val="36"/>
          <w:highlight w:val="none"/>
          <w:u w:val="single"/>
          <w:lang w:val="en-US" w:eastAsia="zh-CN"/>
        </w:rPr>
        <w:t>2022</w:t>
      </w:r>
      <w:r>
        <w:rPr>
          <w:rFonts w:ascii="Times New Roman" w:hAnsi="Times New Roman" w:eastAsia="仿宋"/>
          <w:color w:val="auto"/>
          <w:sz w:val="24"/>
          <w:szCs w:val="36"/>
          <w:highlight w:val="none"/>
        </w:rPr>
        <w:t>年</w:t>
      </w:r>
      <w:r>
        <w:rPr>
          <w:rFonts w:hint="eastAsia" w:ascii="Times New Roman" w:hAnsi="Times New Roman" w:eastAsia="仿宋"/>
          <w:b/>
          <w:bCs/>
          <w:color w:val="auto"/>
          <w:sz w:val="24"/>
          <w:szCs w:val="36"/>
          <w:highlight w:val="none"/>
          <w:u w:val="single"/>
          <w:lang w:val="en-US" w:eastAsia="zh-CN"/>
        </w:rPr>
        <w:t>9</w:t>
      </w:r>
      <w:r>
        <w:rPr>
          <w:rFonts w:ascii="Times New Roman" w:hAnsi="Times New Roman" w:eastAsia="仿宋"/>
          <w:color w:val="auto"/>
          <w:sz w:val="24"/>
          <w:szCs w:val="36"/>
          <w:highlight w:val="none"/>
        </w:rPr>
        <w:t>月</w:t>
      </w:r>
      <w:r>
        <w:rPr>
          <w:rFonts w:hint="eastAsia" w:ascii="Times New Roman" w:hAnsi="Times New Roman" w:eastAsia="仿宋"/>
          <w:b/>
          <w:bCs/>
          <w:color w:val="auto"/>
          <w:sz w:val="24"/>
          <w:szCs w:val="36"/>
          <w:highlight w:val="none"/>
          <w:u w:val="single"/>
          <w:lang w:val="en-US" w:eastAsia="zh-CN"/>
        </w:rPr>
        <w:t>21</w:t>
      </w:r>
      <w:r>
        <w:rPr>
          <w:rFonts w:ascii="Times New Roman" w:hAnsi="Times New Roman" w:eastAsia="仿宋"/>
          <w:color w:val="auto"/>
          <w:sz w:val="24"/>
          <w:szCs w:val="36"/>
          <w:highlight w:val="none"/>
        </w:rPr>
        <w:t>日，每日上午</w:t>
      </w:r>
      <w:r>
        <w:rPr>
          <w:rFonts w:ascii="Times New Roman" w:hAnsi="Times New Roman" w:eastAsia="仿宋"/>
          <w:b/>
          <w:bCs/>
          <w:color w:val="auto"/>
          <w:sz w:val="24"/>
          <w:szCs w:val="36"/>
          <w:highlight w:val="none"/>
        </w:rPr>
        <w:t>8：00</w:t>
      </w:r>
      <w:r>
        <w:rPr>
          <w:rFonts w:ascii="Times New Roman" w:hAnsi="Times New Roman" w:eastAsia="仿宋"/>
          <w:color w:val="auto"/>
          <w:sz w:val="24"/>
          <w:szCs w:val="36"/>
          <w:highlight w:val="none"/>
        </w:rPr>
        <w:t>时至</w:t>
      </w:r>
      <w:r>
        <w:rPr>
          <w:rFonts w:ascii="Times New Roman" w:hAnsi="Times New Roman" w:eastAsia="仿宋"/>
          <w:b/>
          <w:bCs/>
          <w:color w:val="auto"/>
          <w:sz w:val="24"/>
          <w:szCs w:val="36"/>
          <w:highlight w:val="none"/>
        </w:rPr>
        <w:t>12：00</w:t>
      </w:r>
      <w:r>
        <w:rPr>
          <w:rFonts w:ascii="Times New Roman" w:hAnsi="Times New Roman" w:eastAsia="仿宋"/>
          <w:color w:val="auto"/>
          <w:sz w:val="24"/>
          <w:szCs w:val="36"/>
          <w:highlight w:val="none"/>
        </w:rPr>
        <w:t>时，下午</w:t>
      </w:r>
      <w:r>
        <w:rPr>
          <w:rFonts w:hint="eastAsia" w:ascii="Times New Roman" w:hAnsi="Times New Roman" w:eastAsia="仿宋"/>
          <w:b/>
          <w:bCs/>
          <w:color w:val="auto"/>
          <w:sz w:val="24"/>
          <w:szCs w:val="36"/>
          <w:highlight w:val="none"/>
          <w:lang w:val="en-US" w:eastAsia="zh-CN"/>
        </w:rPr>
        <w:t>14</w:t>
      </w:r>
      <w:r>
        <w:rPr>
          <w:rFonts w:ascii="Times New Roman" w:hAnsi="Times New Roman" w:eastAsia="仿宋"/>
          <w:b/>
          <w:bCs/>
          <w:color w:val="auto"/>
          <w:sz w:val="24"/>
          <w:szCs w:val="36"/>
          <w:highlight w:val="none"/>
        </w:rPr>
        <w:t>：00</w:t>
      </w:r>
      <w:r>
        <w:rPr>
          <w:rFonts w:ascii="Times New Roman" w:hAnsi="Times New Roman" w:eastAsia="仿宋"/>
          <w:color w:val="auto"/>
          <w:sz w:val="24"/>
          <w:szCs w:val="36"/>
          <w:highlight w:val="none"/>
        </w:rPr>
        <w:t>时至</w:t>
      </w:r>
      <w:r>
        <w:rPr>
          <w:rFonts w:ascii="Times New Roman" w:hAnsi="Times New Roman" w:eastAsia="仿宋"/>
          <w:b/>
          <w:bCs/>
          <w:color w:val="auto"/>
          <w:sz w:val="24"/>
          <w:szCs w:val="36"/>
          <w:highlight w:val="none"/>
        </w:rPr>
        <w:t>16:30</w:t>
      </w:r>
      <w:r>
        <w:rPr>
          <w:rFonts w:ascii="Times New Roman" w:hAnsi="Times New Roman" w:eastAsia="仿宋"/>
          <w:color w:val="auto"/>
          <w:sz w:val="24"/>
          <w:szCs w:val="36"/>
          <w:highlight w:val="none"/>
        </w:rPr>
        <w:t>时（北京时间，下同）,持下列证件、证书到</w:t>
      </w:r>
      <w:r>
        <w:rPr>
          <w:rFonts w:hint="eastAsia" w:ascii="Times New Roman" w:hAnsi="Times New Roman" w:eastAsia="仿宋"/>
          <w:b/>
          <w:bCs/>
          <w:color w:val="auto"/>
          <w:sz w:val="24"/>
          <w:szCs w:val="36"/>
          <w:highlight w:val="none"/>
          <w:u w:val="none"/>
        </w:rPr>
        <w:t>四川省内江市</w:t>
      </w:r>
      <w:r>
        <w:rPr>
          <w:rFonts w:ascii="Times New Roman" w:hAnsi="Times New Roman" w:eastAsia="仿宋"/>
          <w:b/>
          <w:bCs/>
          <w:color w:val="auto"/>
          <w:sz w:val="24"/>
          <w:szCs w:val="36"/>
          <w:highlight w:val="none"/>
          <w:u w:val="none"/>
        </w:rPr>
        <w:t>威远县连界镇</w:t>
      </w:r>
      <w:r>
        <w:rPr>
          <w:rFonts w:hint="eastAsia" w:ascii="Times New Roman" w:hAnsi="Times New Roman" w:eastAsia="仿宋"/>
          <w:b/>
          <w:bCs/>
          <w:color w:val="auto"/>
          <w:sz w:val="24"/>
          <w:szCs w:val="36"/>
          <w:highlight w:val="none"/>
          <w:u w:val="none"/>
        </w:rPr>
        <w:t>先锋村</w:t>
      </w:r>
      <w:r>
        <w:rPr>
          <w:rFonts w:ascii="Times New Roman" w:hAnsi="Times New Roman" w:eastAsia="仿宋"/>
          <w:b/>
          <w:bCs/>
          <w:color w:val="auto"/>
          <w:sz w:val="24"/>
          <w:szCs w:val="36"/>
          <w:highlight w:val="none"/>
          <w:u w:val="none"/>
        </w:rPr>
        <w:t>连界火车站四川归连铁路有限公司运输部</w:t>
      </w:r>
      <w:r>
        <w:rPr>
          <w:rFonts w:ascii="Times New Roman" w:hAnsi="Times New Roman" w:eastAsia="仿宋"/>
          <w:color w:val="auto"/>
          <w:sz w:val="24"/>
          <w:szCs w:val="36"/>
          <w:highlight w:val="none"/>
        </w:rPr>
        <w:t>报名。报名合格后领取招标文件。报名时请携带以下资料：</w:t>
      </w:r>
    </w:p>
    <w:p>
      <w:pPr>
        <w:spacing w:line="400" w:lineRule="exact"/>
        <w:ind w:firstLine="480" w:firstLineChars="200"/>
        <w:rPr>
          <w:rFonts w:ascii="Times New Roman" w:hAnsi="Times New Roman" w:eastAsia="仿宋"/>
          <w:color w:val="auto"/>
          <w:sz w:val="24"/>
          <w:szCs w:val="36"/>
          <w:highlight w:val="none"/>
        </w:rPr>
      </w:pPr>
      <w:r>
        <w:rPr>
          <w:rFonts w:ascii="Times New Roman" w:hAnsi="Times New Roman" w:eastAsia="仿宋"/>
          <w:color w:val="auto"/>
          <w:sz w:val="24"/>
          <w:szCs w:val="36"/>
          <w:highlight w:val="none"/>
        </w:rPr>
        <w:t xml:space="preserve"> </w:t>
      </w:r>
      <w:r>
        <w:rPr>
          <w:rFonts w:hint="eastAsia" w:ascii="Times New Roman" w:hAnsi="Times New Roman" w:eastAsia="仿宋"/>
          <w:color w:val="auto"/>
          <w:sz w:val="24"/>
          <w:szCs w:val="36"/>
          <w:highlight w:val="none"/>
        </w:rPr>
        <w:t>（1）</w:t>
      </w:r>
      <w:r>
        <w:rPr>
          <w:rFonts w:ascii="Times New Roman" w:hAnsi="Times New Roman" w:eastAsia="仿宋"/>
          <w:color w:val="auto"/>
          <w:sz w:val="24"/>
          <w:szCs w:val="36"/>
          <w:highlight w:val="none"/>
        </w:rPr>
        <w:t>持单位法人授权委托书或介绍信（加盖单位鲜章）、联系人身份证（留复印件）；</w:t>
      </w:r>
    </w:p>
    <w:p>
      <w:pPr>
        <w:spacing w:line="400" w:lineRule="exact"/>
        <w:ind w:firstLine="480" w:firstLineChars="200"/>
        <w:rPr>
          <w:rFonts w:ascii="Times New Roman" w:hAnsi="Times New Roman" w:eastAsia="仿宋"/>
          <w:color w:val="auto"/>
          <w:sz w:val="24"/>
          <w:highlight w:val="none"/>
        </w:rPr>
      </w:pPr>
      <w:r>
        <w:rPr>
          <w:rFonts w:ascii="Times New Roman" w:hAnsi="Times New Roman" w:eastAsia="仿宋"/>
          <w:color w:val="auto"/>
          <w:sz w:val="24"/>
          <w:szCs w:val="36"/>
          <w:highlight w:val="none"/>
        </w:rPr>
        <w:t xml:space="preserve"> </w:t>
      </w:r>
      <w:r>
        <w:rPr>
          <w:rFonts w:hint="eastAsia" w:ascii="Times New Roman" w:hAnsi="Times New Roman" w:eastAsia="仿宋"/>
          <w:color w:val="auto"/>
          <w:sz w:val="24"/>
          <w:szCs w:val="36"/>
          <w:highlight w:val="none"/>
        </w:rPr>
        <w:t>（2）</w:t>
      </w:r>
      <w:r>
        <w:rPr>
          <w:rFonts w:ascii="Times New Roman" w:hAnsi="Times New Roman" w:eastAsia="仿宋"/>
          <w:color w:val="auto"/>
          <w:sz w:val="24"/>
          <w:szCs w:val="36"/>
          <w:highlight w:val="none"/>
        </w:rPr>
        <w:t>营业执照复印件（加盖单位公章）；</w:t>
      </w:r>
    </w:p>
    <w:p>
      <w:pPr>
        <w:snapToGrid w:val="0"/>
        <w:spacing w:line="312" w:lineRule="auto"/>
        <w:ind w:firstLine="482" w:firstLineChars="200"/>
        <w:rPr>
          <w:rFonts w:hint="default" w:ascii="Times New Roman" w:hAnsi="Times New Roman" w:eastAsia="仿宋"/>
          <w:color w:val="auto"/>
          <w:sz w:val="24"/>
          <w:highlight w:val="none"/>
          <w:lang w:val="en-US" w:eastAsia="zh-CN"/>
        </w:rPr>
      </w:pPr>
      <w:r>
        <w:rPr>
          <w:rFonts w:hint="eastAsia" w:ascii="Times New Roman" w:hAnsi="Times New Roman" w:eastAsia="仿宋"/>
          <w:b/>
          <w:bCs/>
          <w:color w:val="auto"/>
          <w:sz w:val="24"/>
          <w:highlight w:val="none"/>
          <w:lang w:val="en-US" w:eastAsia="zh-CN"/>
        </w:rPr>
        <w:t xml:space="preserve">4.2 </w:t>
      </w:r>
      <w:r>
        <w:rPr>
          <w:rFonts w:hint="eastAsia" w:ascii="Times New Roman" w:hAnsi="Times New Roman" w:eastAsia="仿宋"/>
          <w:color w:val="auto"/>
          <w:sz w:val="24"/>
          <w:highlight w:val="none"/>
          <w:lang w:val="en-US" w:eastAsia="zh-CN"/>
        </w:rPr>
        <w:t>招标文件售价人民币</w:t>
      </w:r>
      <w:r>
        <w:rPr>
          <w:rFonts w:hint="eastAsia" w:ascii="Times New Roman" w:hAnsi="Times New Roman" w:eastAsia="仿宋"/>
          <w:b/>
          <w:bCs/>
          <w:color w:val="auto"/>
          <w:sz w:val="24"/>
          <w:highlight w:val="none"/>
          <w:lang w:val="en-US" w:eastAsia="zh-CN"/>
        </w:rPr>
        <w:t>300</w:t>
      </w:r>
      <w:r>
        <w:rPr>
          <w:rFonts w:hint="eastAsia" w:ascii="Times New Roman" w:hAnsi="Times New Roman" w:eastAsia="仿宋"/>
          <w:color w:val="auto"/>
          <w:sz w:val="24"/>
          <w:highlight w:val="none"/>
          <w:lang w:val="en-US" w:eastAsia="zh-CN"/>
        </w:rPr>
        <w:t>元/份，售后不退。</w:t>
      </w:r>
    </w:p>
    <w:p>
      <w:pPr>
        <w:snapToGrid w:val="0"/>
        <w:spacing w:line="312" w:lineRule="auto"/>
        <w:ind w:firstLine="482" w:firstLineChars="200"/>
        <w:rPr>
          <w:rFonts w:ascii="Times New Roman" w:hAnsi="Times New Roman" w:eastAsia="仿宋"/>
          <w:color w:val="auto"/>
          <w:sz w:val="24"/>
          <w:highlight w:val="none"/>
        </w:rPr>
      </w:pPr>
      <w:r>
        <w:rPr>
          <w:rFonts w:ascii="Times New Roman" w:hAnsi="Times New Roman" w:eastAsia="仿宋"/>
          <w:b/>
          <w:bCs/>
          <w:color w:val="auto"/>
          <w:sz w:val="24"/>
          <w:highlight w:val="none"/>
        </w:rPr>
        <w:t>4.</w:t>
      </w:r>
      <w:r>
        <w:rPr>
          <w:rFonts w:hint="eastAsia" w:ascii="Times New Roman" w:hAnsi="Times New Roman" w:eastAsia="仿宋"/>
          <w:b/>
          <w:bCs/>
          <w:color w:val="auto"/>
          <w:sz w:val="24"/>
          <w:highlight w:val="none"/>
          <w:lang w:val="en-US" w:eastAsia="zh-CN"/>
        </w:rPr>
        <w:t>3</w:t>
      </w:r>
      <w:r>
        <w:rPr>
          <w:rFonts w:ascii="Times New Roman" w:hAnsi="Times New Roman" w:eastAsia="仿宋"/>
          <w:color w:val="auto"/>
          <w:sz w:val="24"/>
          <w:highlight w:val="none"/>
        </w:rPr>
        <w:t xml:space="preserve"> </w:t>
      </w:r>
      <w:r>
        <w:rPr>
          <w:rFonts w:hint="eastAsia" w:ascii="Times New Roman" w:hAnsi="Times New Roman" w:eastAsia="仿宋"/>
          <w:color w:val="auto"/>
          <w:sz w:val="24"/>
          <w:highlight w:val="none"/>
        </w:rPr>
        <w:t xml:space="preserve">自公告发出之日起，各投标单位应随时关注招标文件及相关修改内容。 </w:t>
      </w:r>
      <w:r>
        <w:rPr>
          <w:rFonts w:ascii="Times New Roman" w:hAnsi="Times New Roman" w:eastAsia="仿宋"/>
          <w:color w:val="auto"/>
          <w:sz w:val="24"/>
          <w:highlight w:val="none"/>
        </w:rPr>
        <w:t xml:space="preserve">                                                                                                                                                                                                                                                                                                                                                                                                                                                                                                                                                                                                                                                                                                                                                                                                                                                                                                                                                                                                                                                                                                                                                      </w:t>
      </w:r>
    </w:p>
    <w:p>
      <w:pPr>
        <w:pStyle w:val="8"/>
        <w:spacing w:before="120" w:after="120"/>
        <w:rPr>
          <w:color w:val="auto"/>
          <w:highlight w:val="none"/>
        </w:rPr>
      </w:pPr>
      <w:bookmarkStart w:id="8" w:name="_Toc533624312"/>
      <w:bookmarkStart w:id="9" w:name="_Toc26088"/>
      <w:r>
        <w:rPr>
          <w:rFonts w:hint="eastAsia"/>
          <w:color w:val="auto"/>
          <w:highlight w:val="none"/>
        </w:rPr>
        <w:t>投标文件的递交</w:t>
      </w:r>
      <w:bookmarkEnd w:id="8"/>
      <w:bookmarkEnd w:id="9"/>
    </w:p>
    <w:p>
      <w:pPr>
        <w:snapToGrid w:val="0"/>
        <w:spacing w:line="312" w:lineRule="auto"/>
        <w:ind w:firstLine="482" w:firstLineChars="200"/>
        <w:rPr>
          <w:rFonts w:ascii="Times New Roman" w:hAnsi="Times New Roman" w:eastAsia="仿宋"/>
          <w:color w:val="auto"/>
          <w:sz w:val="24"/>
          <w:szCs w:val="36"/>
          <w:highlight w:val="none"/>
        </w:rPr>
      </w:pPr>
      <w:r>
        <w:rPr>
          <w:rFonts w:hint="eastAsia" w:ascii="Times New Roman" w:hAnsi="Times New Roman" w:eastAsia="仿宋"/>
          <w:b/>
          <w:bCs/>
          <w:color w:val="auto"/>
          <w:sz w:val="24"/>
          <w:szCs w:val="36"/>
          <w:highlight w:val="none"/>
        </w:rPr>
        <w:t>5</w:t>
      </w:r>
      <w:r>
        <w:rPr>
          <w:rFonts w:ascii="Times New Roman" w:hAnsi="Times New Roman" w:eastAsia="仿宋"/>
          <w:b/>
          <w:bCs/>
          <w:color w:val="auto"/>
          <w:sz w:val="24"/>
          <w:szCs w:val="36"/>
          <w:highlight w:val="none"/>
        </w:rPr>
        <w:t xml:space="preserve">.1 </w:t>
      </w:r>
      <w:r>
        <w:rPr>
          <w:rFonts w:hint="eastAsia" w:ascii="Times New Roman" w:hAnsi="Times New Roman" w:eastAsia="仿宋"/>
          <w:color w:val="auto"/>
          <w:sz w:val="24"/>
          <w:szCs w:val="36"/>
          <w:highlight w:val="none"/>
        </w:rPr>
        <w:t>投标文件递交时间：</w:t>
      </w:r>
      <w:r>
        <w:rPr>
          <w:rFonts w:hint="eastAsia" w:ascii="Times New Roman" w:hAnsi="Times New Roman" w:eastAsia="仿宋"/>
          <w:b/>
          <w:bCs/>
          <w:color w:val="auto"/>
          <w:sz w:val="24"/>
          <w:szCs w:val="36"/>
          <w:highlight w:val="none"/>
          <w:u w:val="single"/>
          <w:lang w:val="en-US" w:eastAsia="zh-CN"/>
        </w:rPr>
        <w:t>2022</w:t>
      </w:r>
      <w:r>
        <w:rPr>
          <w:rFonts w:hint="eastAsia" w:ascii="Times New Roman" w:hAnsi="Times New Roman" w:eastAsia="仿宋"/>
          <w:color w:val="auto"/>
          <w:sz w:val="24"/>
          <w:szCs w:val="36"/>
          <w:highlight w:val="none"/>
        </w:rPr>
        <w:t>年</w:t>
      </w:r>
      <w:r>
        <w:rPr>
          <w:rFonts w:hint="eastAsia" w:ascii="Times New Roman" w:hAnsi="Times New Roman" w:eastAsia="仿宋"/>
          <w:b/>
          <w:bCs/>
          <w:color w:val="auto"/>
          <w:sz w:val="24"/>
          <w:szCs w:val="36"/>
          <w:highlight w:val="none"/>
          <w:u w:val="single"/>
          <w:lang w:val="en-US" w:eastAsia="zh-CN"/>
        </w:rPr>
        <w:t>10</w:t>
      </w:r>
      <w:r>
        <w:rPr>
          <w:rFonts w:hint="eastAsia" w:ascii="Times New Roman" w:hAnsi="Times New Roman" w:eastAsia="仿宋"/>
          <w:color w:val="auto"/>
          <w:sz w:val="24"/>
          <w:szCs w:val="36"/>
          <w:highlight w:val="none"/>
        </w:rPr>
        <w:t>月</w:t>
      </w:r>
      <w:r>
        <w:rPr>
          <w:rFonts w:hint="eastAsia" w:ascii="Times New Roman" w:hAnsi="Times New Roman" w:eastAsia="仿宋"/>
          <w:b/>
          <w:bCs/>
          <w:color w:val="auto"/>
          <w:sz w:val="24"/>
          <w:szCs w:val="36"/>
          <w:highlight w:val="none"/>
          <w:u w:val="single"/>
          <w:lang w:val="en-US" w:eastAsia="zh-CN"/>
        </w:rPr>
        <w:t>11</w:t>
      </w:r>
      <w:r>
        <w:rPr>
          <w:rFonts w:hint="eastAsia" w:ascii="Times New Roman" w:hAnsi="Times New Roman" w:eastAsia="仿宋"/>
          <w:color w:val="auto"/>
          <w:sz w:val="24"/>
          <w:szCs w:val="36"/>
          <w:highlight w:val="none"/>
        </w:rPr>
        <w:t>日</w:t>
      </w:r>
      <w:r>
        <w:rPr>
          <w:rFonts w:hint="eastAsia" w:ascii="Times New Roman" w:hAnsi="Times New Roman" w:eastAsia="仿宋"/>
          <w:b/>
          <w:bCs/>
          <w:color w:val="auto"/>
          <w:sz w:val="24"/>
          <w:szCs w:val="36"/>
          <w:highlight w:val="none"/>
          <w:u w:val="single"/>
          <w:lang w:val="en-US" w:eastAsia="zh-CN"/>
        </w:rPr>
        <w:t xml:space="preserve"> 14</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color w:val="auto"/>
          <w:sz w:val="24"/>
          <w:szCs w:val="36"/>
          <w:highlight w:val="none"/>
        </w:rPr>
        <w:t>时</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b/>
          <w:bCs/>
          <w:color w:val="auto"/>
          <w:sz w:val="24"/>
          <w:szCs w:val="36"/>
          <w:highlight w:val="none"/>
          <w:u w:val="single"/>
          <w:lang w:val="en-US" w:eastAsia="zh-CN"/>
        </w:rPr>
        <w:t>00</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color w:val="auto"/>
          <w:sz w:val="24"/>
          <w:szCs w:val="36"/>
          <w:highlight w:val="none"/>
        </w:rPr>
        <w:t>分至</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b/>
          <w:bCs/>
          <w:color w:val="auto"/>
          <w:sz w:val="24"/>
          <w:szCs w:val="36"/>
          <w:highlight w:val="none"/>
          <w:u w:val="single"/>
          <w:lang w:val="en-US" w:eastAsia="zh-CN"/>
        </w:rPr>
        <w:t>14</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color w:val="auto"/>
          <w:sz w:val="24"/>
          <w:szCs w:val="36"/>
          <w:highlight w:val="none"/>
        </w:rPr>
        <w:t>时</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b/>
          <w:bCs/>
          <w:color w:val="auto"/>
          <w:sz w:val="24"/>
          <w:szCs w:val="36"/>
          <w:highlight w:val="none"/>
          <w:u w:val="single"/>
          <w:lang w:val="en-US" w:eastAsia="zh-CN"/>
        </w:rPr>
        <w:t>30</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color w:val="auto"/>
          <w:sz w:val="24"/>
          <w:szCs w:val="36"/>
          <w:highlight w:val="none"/>
        </w:rPr>
        <w:t>分（北京时间），逾期送达或者不按照招标文件要求密封的投标文件，招标人不予受理。</w:t>
      </w:r>
    </w:p>
    <w:p>
      <w:pPr>
        <w:snapToGrid w:val="0"/>
        <w:spacing w:line="312" w:lineRule="auto"/>
        <w:ind w:firstLine="482" w:firstLineChars="200"/>
        <w:rPr>
          <w:rFonts w:ascii="Times New Roman" w:hAnsi="Times New Roman" w:eastAsia="仿宋"/>
          <w:color w:val="auto"/>
          <w:sz w:val="24"/>
          <w:szCs w:val="36"/>
          <w:highlight w:val="none"/>
        </w:rPr>
      </w:pPr>
      <w:r>
        <w:rPr>
          <w:rFonts w:hint="eastAsia" w:ascii="Times New Roman" w:hAnsi="Times New Roman" w:eastAsia="仿宋"/>
          <w:b/>
          <w:bCs/>
          <w:color w:val="auto"/>
          <w:sz w:val="24"/>
          <w:szCs w:val="36"/>
          <w:highlight w:val="none"/>
        </w:rPr>
        <w:t>5</w:t>
      </w:r>
      <w:r>
        <w:rPr>
          <w:rFonts w:ascii="Times New Roman" w:hAnsi="Times New Roman" w:eastAsia="仿宋"/>
          <w:b/>
          <w:bCs/>
          <w:color w:val="auto"/>
          <w:sz w:val="24"/>
          <w:szCs w:val="36"/>
          <w:highlight w:val="none"/>
        </w:rPr>
        <w:t xml:space="preserve">.2 </w:t>
      </w:r>
      <w:r>
        <w:rPr>
          <w:rFonts w:hint="eastAsia" w:ascii="Times New Roman" w:hAnsi="Times New Roman" w:eastAsia="仿宋"/>
          <w:color w:val="auto"/>
          <w:sz w:val="24"/>
          <w:szCs w:val="36"/>
          <w:highlight w:val="none"/>
        </w:rPr>
        <w:t>投标截止和开标时间：</w:t>
      </w:r>
      <w:r>
        <w:rPr>
          <w:rFonts w:hint="eastAsia" w:ascii="Times New Roman" w:hAnsi="Times New Roman" w:eastAsia="仿宋"/>
          <w:b/>
          <w:bCs/>
          <w:color w:val="auto"/>
          <w:sz w:val="24"/>
          <w:szCs w:val="36"/>
          <w:highlight w:val="none"/>
          <w:u w:val="single"/>
          <w:lang w:val="en-US" w:eastAsia="zh-CN"/>
        </w:rPr>
        <w:t>2022</w:t>
      </w:r>
      <w:r>
        <w:rPr>
          <w:rFonts w:hint="eastAsia" w:ascii="Times New Roman" w:hAnsi="Times New Roman" w:eastAsia="仿宋"/>
          <w:color w:val="auto"/>
          <w:sz w:val="24"/>
          <w:szCs w:val="36"/>
          <w:highlight w:val="none"/>
        </w:rPr>
        <w:t>年</w:t>
      </w:r>
      <w:r>
        <w:rPr>
          <w:rFonts w:hint="eastAsia" w:ascii="Times New Roman" w:hAnsi="Times New Roman" w:eastAsia="仿宋"/>
          <w:b/>
          <w:bCs/>
          <w:color w:val="auto"/>
          <w:sz w:val="24"/>
          <w:szCs w:val="36"/>
          <w:highlight w:val="none"/>
          <w:u w:val="single"/>
          <w:lang w:val="en-US" w:eastAsia="zh-CN"/>
        </w:rPr>
        <w:t>10</w:t>
      </w:r>
      <w:r>
        <w:rPr>
          <w:rFonts w:hint="eastAsia" w:ascii="Times New Roman" w:hAnsi="Times New Roman" w:eastAsia="仿宋"/>
          <w:color w:val="auto"/>
          <w:sz w:val="24"/>
          <w:szCs w:val="36"/>
          <w:highlight w:val="none"/>
        </w:rPr>
        <w:t>月</w:t>
      </w:r>
      <w:r>
        <w:rPr>
          <w:rFonts w:hint="eastAsia" w:ascii="Times New Roman" w:hAnsi="Times New Roman" w:eastAsia="仿宋"/>
          <w:b/>
          <w:bCs/>
          <w:color w:val="auto"/>
          <w:sz w:val="24"/>
          <w:szCs w:val="36"/>
          <w:highlight w:val="none"/>
          <w:u w:val="single"/>
          <w:lang w:val="en-US" w:eastAsia="zh-CN"/>
        </w:rPr>
        <w:t>11</w:t>
      </w:r>
      <w:r>
        <w:rPr>
          <w:rFonts w:hint="eastAsia" w:ascii="Times New Roman" w:hAnsi="Times New Roman" w:eastAsia="仿宋"/>
          <w:color w:val="auto"/>
          <w:sz w:val="24"/>
          <w:szCs w:val="36"/>
          <w:highlight w:val="none"/>
        </w:rPr>
        <w:t>日</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b/>
          <w:bCs/>
          <w:color w:val="auto"/>
          <w:sz w:val="24"/>
          <w:szCs w:val="36"/>
          <w:highlight w:val="none"/>
          <w:u w:val="single"/>
          <w:lang w:val="en-US" w:eastAsia="zh-CN"/>
        </w:rPr>
        <w:t>14</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color w:val="auto"/>
          <w:sz w:val="24"/>
          <w:szCs w:val="36"/>
          <w:highlight w:val="none"/>
        </w:rPr>
        <w:t>时</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b/>
          <w:bCs/>
          <w:color w:val="auto"/>
          <w:sz w:val="24"/>
          <w:szCs w:val="36"/>
          <w:highlight w:val="none"/>
          <w:u w:val="single"/>
          <w:lang w:val="en-US" w:eastAsia="zh-CN"/>
        </w:rPr>
        <w:t>30</w:t>
      </w:r>
      <w:r>
        <w:rPr>
          <w:rFonts w:ascii="Times New Roman" w:hAnsi="Times New Roman" w:eastAsia="仿宋"/>
          <w:b/>
          <w:bCs/>
          <w:color w:val="auto"/>
          <w:sz w:val="24"/>
          <w:szCs w:val="36"/>
          <w:highlight w:val="none"/>
          <w:u w:val="single"/>
        </w:rPr>
        <w:t xml:space="preserve"> </w:t>
      </w:r>
      <w:r>
        <w:rPr>
          <w:rFonts w:hint="eastAsia" w:ascii="Times New Roman" w:hAnsi="Times New Roman" w:eastAsia="仿宋"/>
          <w:color w:val="auto"/>
          <w:sz w:val="24"/>
          <w:szCs w:val="36"/>
          <w:highlight w:val="none"/>
        </w:rPr>
        <w:t>分（北京时间）。</w:t>
      </w:r>
    </w:p>
    <w:p>
      <w:pPr>
        <w:snapToGrid w:val="0"/>
        <w:spacing w:line="312" w:lineRule="auto"/>
        <w:ind w:firstLine="482" w:firstLineChars="200"/>
        <w:rPr>
          <w:rFonts w:hint="default" w:ascii="Times New Roman" w:hAnsi="Times New Roman" w:eastAsia="仿宋" w:cs="MingLiU"/>
          <w:b w:val="0"/>
          <w:bCs w:val="0"/>
          <w:snapToGrid w:val="0"/>
          <w:color w:val="auto"/>
          <w:kern w:val="0"/>
          <w:sz w:val="24"/>
          <w:highlight w:val="none"/>
          <w:lang w:val="en-US" w:eastAsia="zh-CN"/>
        </w:rPr>
      </w:pPr>
      <w:r>
        <w:rPr>
          <w:rFonts w:hint="eastAsia" w:ascii="Times New Roman" w:hAnsi="Times New Roman" w:eastAsia="仿宋"/>
          <w:b/>
          <w:bCs/>
          <w:color w:val="auto"/>
          <w:sz w:val="24"/>
          <w:szCs w:val="36"/>
          <w:highlight w:val="none"/>
        </w:rPr>
        <w:t>5</w:t>
      </w:r>
      <w:r>
        <w:rPr>
          <w:rFonts w:ascii="Times New Roman" w:hAnsi="Times New Roman" w:eastAsia="仿宋"/>
          <w:b/>
          <w:bCs/>
          <w:color w:val="auto"/>
          <w:sz w:val="24"/>
          <w:szCs w:val="36"/>
          <w:highlight w:val="none"/>
        </w:rPr>
        <w:t xml:space="preserve">.3 </w:t>
      </w:r>
      <w:r>
        <w:rPr>
          <w:rFonts w:hint="eastAsia" w:ascii="Times New Roman" w:hAnsi="Times New Roman" w:eastAsia="仿宋" w:cs="MingLiU"/>
          <w:snapToGrid w:val="0"/>
          <w:color w:val="auto"/>
          <w:kern w:val="0"/>
          <w:sz w:val="24"/>
          <w:highlight w:val="none"/>
        </w:rPr>
        <w:t>递交地点：</w:t>
      </w:r>
      <w:r>
        <w:rPr>
          <w:rFonts w:hint="eastAsia" w:ascii="Times New Roman" w:hAnsi="Times New Roman" w:eastAsia="仿宋" w:cs="MingLiU"/>
          <w:snapToGrid w:val="0"/>
          <w:color w:val="auto"/>
          <w:kern w:val="0"/>
          <w:sz w:val="24"/>
          <w:highlight w:val="none"/>
          <w:lang w:eastAsia="zh-CN"/>
        </w:rPr>
        <w:t>四川省</w:t>
      </w:r>
      <w:r>
        <w:rPr>
          <w:rFonts w:hint="eastAsia" w:ascii="Times New Roman" w:hAnsi="Times New Roman" w:eastAsia="仿宋" w:cs="MingLiU"/>
          <w:b w:val="0"/>
          <w:bCs w:val="0"/>
          <w:snapToGrid w:val="0"/>
          <w:color w:val="auto"/>
          <w:kern w:val="0"/>
          <w:sz w:val="24"/>
          <w:highlight w:val="none"/>
          <w:lang w:val="en-US" w:eastAsia="zh-CN"/>
        </w:rPr>
        <w:t>内江市威远县连界镇先锋村四川归连铁路有限公司机关四楼会议室</w:t>
      </w:r>
    </w:p>
    <w:p>
      <w:pPr>
        <w:snapToGrid w:val="0"/>
        <w:spacing w:line="312" w:lineRule="auto"/>
        <w:ind w:firstLine="482" w:firstLineChars="200"/>
        <w:rPr>
          <w:rFonts w:ascii="Times New Roman" w:hAnsi="Times New Roman" w:eastAsia="仿宋" w:cs="MingLiU"/>
          <w:snapToGrid w:val="0"/>
          <w:color w:val="auto"/>
          <w:kern w:val="0"/>
          <w:sz w:val="24"/>
          <w:highlight w:val="none"/>
        </w:rPr>
      </w:pPr>
      <w:r>
        <w:rPr>
          <w:rFonts w:ascii="Times New Roman" w:hAnsi="Times New Roman" w:eastAsia="仿宋"/>
          <w:b/>
          <w:bCs/>
          <w:color w:val="auto"/>
          <w:sz w:val="24"/>
          <w:szCs w:val="36"/>
          <w:highlight w:val="none"/>
        </w:rPr>
        <w:t>5.4</w:t>
      </w:r>
      <w:r>
        <w:rPr>
          <w:rFonts w:ascii="Times New Roman" w:hAnsi="Times New Roman" w:eastAsia="仿宋"/>
          <w:color w:val="auto"/>
          <w:sz w:val="24"/>
          <w:szCs w:val="36"/>
          <w:highlight w:val="none"/>
        </w:rPr>
        <w:t xml:space="preserve"> </w:t>
      </w:r>
      <w:r>
        <w:rPr>
          <w:rFonts w:hint="eastAsia" w:ascii="Times New Roman" w:hAnsi="Times New Roman" w:eastAsia="仿宋" w:cs="MingLiU"/>
          <w:snapToGrid w:val="0"/>
          <w:color w:val="auto"/>
          <w:kern w:val="0"/>
          <w:sz w:val="24"/>
          <w:highlight w:val="none"/>
        </w:rPr>
        <w:t>逾期</w:t>
      </w:r>
      <w:r>
        <w:rPr>
          <w:rFonts w:hint="eastAsia" w:ascii="Times New Roman" w:hAnsi="Times New Roman" w:eastAsia="仿宋"/>
          <w:color w:val="auto"/>
          <w:sz w:val="24"/>
          <w:highlight w:val="none"/>
        </w:rPr>
        <w:t>送达</w:t>
      </w:r>
      <w:r>
        <w:rPr>
          <w:rFonts w:hint="eastAsia" w:ascii="Times New Roman" w:hAnsi="Times New Roman" w:eastAsia="仿宋" w:cs="MingLiU"/>
          <w:snapToGrid w:val="0"/>
          <w:color w:val="auto"/>
          <w:kern w:val="0"/>
          <w:sz w:val="24"/>
          <w:highlight w:val="none"/>
        </w:rPr>
        <w:t>的或者未送达指定地点的投标文件，招标人不予受理。</w:t>
      </w:r>
    </w:p>
    <w:p>
      <w:pPr>
        <w:pStyle w:val="8"/>
        <w:spacing w:before="120" w:after="120"/>
        <w:rPr>
          <w:color w:val="auto"/>
          <w:highlight w:val="none"/>
        </w:rPr>
      </w:pPr>
      <w:bookmarkStart w:id="10" w:name="_Toc32179"/>
      <w:bookmarkStart w:id="11" w:name="_Toc533624313"/>
      <w:r>
        <w:rPr>
          <w:rFonts w:hint="eastAsia"/>
          <w:color w:val="auto"/>
          <w:highlight w:val="none"/>
        </w:rPr>
        <w:t>发布公告的媒介</w:t>
      </w:r>
      <w:bookmarkEnd w:id="10"/>
      <w:bookmarkEnd w:id="11"/>
    </w:p>
    <w:p>
      <w:pPr>
        <w:snapToGrid w:val="0"/>
        <w:spacing w:line="312" w:lineRule="auto"/>
        <w:ind w:firstLine="480" w:firstLineChars="200"/>
        <w:rPr>
          <w:rFonts w:ascii="Times New Roman" w:hAnsi="Times New Roman" w:eastAsia="仿宋"/>
          <w:color w:val="auto"/>
          <w:sz w:val="24"/>
          <w:szCs w:val="36"/>
          <w:highlight w:val="none"/>
        </w:rPr>
      </w:pPr>
      <w:r>
        <w:rPr>
          <w:rFonts w:hint="eastAsia" w:ascii="Times New Roman" w:hAnsi="Times New Roman" w:eastAsia="仿宋" w:cs="MingLiU"/>
          <w:snapToGrid w:val="0"/>
          <w:color w:val="auto"/>
          <w:kern w:val="0"/>
          <w:sz w:val="24"/>
          <w:highlight w:val="none"/>
        </w:rPr>
        <w:t>本次招标公告在</w:t>
      </w:r>
      <w:r>
        <w:rPr>
          <w:rFonts w:hint="eastAsia" w:ascii="Times New Roman" w:hAnsi="Times New Roman" w:eastAsia="仿宋"/>
          <w:color w:val="auto"/>
          <w:sz w:val="24"/>
          <w:highlight w:val="none"/>
        </w:rPr>
        <w:t>四川</w:t>
      </w:r>
      <w:r>
        <w:rPr>
          <w:rFonts w:hint="eastAsia" w:ascii="Times New Roman" w:hAnsi="Times New Roman" w:eastAsia="仿宋"/>
          <w:color w:val="auto"/>
          <w:sz w:val="24"/>
          <w:highlight w:val="none"/>
          <w:lang w:eastAsia="zh-CN"/>
        </w:rPr>
        <w:t>蜀道铁路运营管理集团有限责任公司</w:t>
      </w:r>
      <w:r>
        <w:rPr>
          <w:rFonts w:hint="eastAsia" w:ascii="Times New Roman" w:hAnsi="Times New Roman" w:eastAsia="仿宋"/>
          <w:color w:val="auto"/>
          <w:sz w:val="24"/>
          <w:highlight w:val="none"/>
        </w:rPr>
        <w:t>官方网站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http://www.sdtlyyjt.com/</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和四川归连铁路有限公司微信公众号</w:t>
      </w:r>
      <w:r>
        <w:rPr>
          <w:rFonts w:hint="eastAsia" w:ascii="Times New Roman" w:hAnsi="Times New Roman" w:eastAsia="仿宋"/>
          <w:color w:val="auto"/>
          <w:sz w:val="24"/>
          <w:highlight w:val="none"/>
        </w:rPr>
        <w:t>上</w:t>
      </w:r>
      <w:r>
        <w:rPr>
          <w:rFonts w:hint="eastAsia" w:ascii="Times New Roman" w:hAnsi="Times New Roman" w:eastAsia="仿宋" w:cs="MingLiU"/>
          <w:snapToGrid w:val="0"/>
          <w:color w:val="auto"/>
          <w:kern w:val="0"/>
          <w:sz w:val="24"/>
          <w:highlight w:val="none"/>
        </w:rPr>
        <w:t>发布。</w:t>
      </w:r>
    </w:p>
    <w:p>
      <w:pPr>
        <w:pStyle w:val="8"/>
        <w:spacing w:before="120" w:after="120"/>
        <w:rPr>
          <w:color w:val="auto"/>
          <w:highlight w:val="none"/>
        </w:rPr>
      </w:pPr>
      <w:bookmarkStart w:id="12" w:name="_Toc533624314"/>
      <w:bookmarkStart w:id="13" w:name="_Toc25583"/>
      <w:r>
        <w:rPr>
          <w:rFonts w:hint="eastAsia"/>
          <w:color w:val="auto"/>
          <w:highlight w:val="none"/>
        </w:rPr>
        <w:t>联系方式</w:t>
      </w:r>
      <w:bookmarkEnd w:id="12"/>
      <w:bookmarkEnd w:id="13"/>
    </w:p>
    <w:p>
      <w:pPr>
        <w:snapToGrid w:val="0"/>
        <w:spacing w:line="312" w:lineRule="auto"/>
        <w:ind w:firstLine="480" w:firstLineChars="200"/>
        <w:rPr>
          <w:rFonts w:ascii="Times New Roman" w:hAnsi="Times New Roman" w:eastAsia="仿宋"/>
          <w:color w:val="auto"/>
          <w:sz w:val="24"/>
          <w:szCs w:val="30"/>
          <w:highlight w:val="none"/>
        </w:rPr>
      </w:pPr>
      <w:r>
        <w:rPr>
          <w:rFonts w:hint="eastAsia" w:ascii="Times New Roman" w:hAnsi="Times New Roman" w:eastAsia="仿宋"/>
          <w:color w:val="auto"/>
          <w:sz w:val="24"/>
          <w:szCs w:val="30"/>
          <w:highlight w:val="none"/>
        </w:rPr>
        <w:t>招</w:t>
      </w:r>
      <w:r>
        <w:rPr>
          <w:rFonts w:ascii="Times New Roman" w:hAnsi="Times New Roman" w:eastAsia="仿宋"/>
          <w:color w:val="auto"/>
          <w:sz w:val="24"/>
          <w:szCs w:val="30"/>
          <w:highlight w:val="none"/>
        </w:rPr>
        <w:t xml:space="preserve"> 标 人：四川归连铁路有限公司</w:t>
      </w:r>
    </w:p>
    <w:p>
      <w:pPr>
        <w:snapToGrid w:val="0"/>
        <w:spacing w:line="312" w:lineRule="auto"/>
        <w:ind w:firstLine="480" w:firstLineChars="200"/>
        <w:rPr>
          <w:rFonts w:ascii="Times New Roman" w:hAnsi="Times New Roman" w:eastAsia="仿宋"/>
          <w:color w:val="auto"/>
          <w:sz w:val="24"/>
          <w:szCs w:val="30"/>
          <w:highlight w:val="none"/>
        </w:rPr>
      </w:pPr>
      <w:r>
        <w:rPr>
          <w:rFonts w:hint="eastAsia" w:ascii="Times New Roman" w:hAnsi="Times New Roman" w:eastAsia="仿宋"/>
          <w:color w:val="auto"/>
          <w:sz w:val="24"/>
          <w:szCs w:val="30"/>
          <w:highlight w:val="none"/>
        </w:rPr>
        <w:t>详细地址：四川省内江市威远县连界镇先锋村火车站</w:t>
      </w:r>
    </w:p>
    <w:p>
      <w:pPr>
        <w:snapToGrid w:val="0"/>
        <w:spacing w:line="312" w:lineRule="auto"/>
        <w:ind w:firstLine="480" w:firstLineChars="200"/>
        <w:rPr>
          <w:rFonts w:ascii="Times New Roman" w:hAnsi="Times New Roman" w:eastAsia="仿宋"/>
          <w:color w:val="auto"/>
          <w:sz w:val="24"/>
          <w:szCs w:val="30"/>
          <w:highlight w:val="none"/>
        </w:rPr>
      </w:pPr>
      <w:r>
        <w:rPr>
          <w:rFonts w:hint="eastAsia" w:ascii="Times New Roman" w:hAnsi="Times New Roman" w:eastAsia="仿宋"/>
          <w:color w:val="auto"/>
          <w:sz w:val="24"/>
          <w:szCs w:val="30"/>
          <w:highlight w:val="none"/>
        </w:rPr>
        <w:t>邮政编码：</w:t>
      </w:r>
      <w:r>
        <w:rPr>
          <w:rFonts w:ascii="Times New Roman" w:hAnsi="Times New Roman" w:eastAsia="仿宋"/>
          <w:b/>
          <w:bCs/>
          <w:color w:val="auto"/>
          <w:sz w:val="24"/>
          <w:szCs w:val="30"/>
          <w:highlight w:val="none"/>
        </w:rPr>
        <w:t>642469</w:t>
      </w:r>
    </w:p>
    <w:p>
      <w:pPr>
        <w:snapToGrid w:val="0"/>
        <w:spacing w:line="312" w:lineRule="auto"/>
        <w:ind w:firstLine="480" w:firstLineChars="200"/>
        <w:rPr>
          <w:rFonts w:ascii="Times New Roman" w:hAnsi="Times New Roman" w:eastAsia="仿宋"/>
          <w:color w:val="auto"/>
          <w:sz w:val="24"/>
          <w:szCs w:val="30"/>
          <w:highlight w:val="none"/>
        </w:rPr>
      </w:pPr>
      <w:r>
        <w:rPr>
          <w:rFonts w:hint="eastAsia" w:ascii="Times New Roman" w:hAnsi="Times New Roman" w:eastAsia="仿宋"/>
          <w:color w:val="auto"/>
          <w:sz w:val="24"/>
          <w:szCs w:val="30"/>
          <w:highlight w:val="none"/>
        </w:rPr>
        <w:t>联</w:t>
      </w:r>
      <w:r>
        <w:rPr>
          <w:rFonts w:ascii="Times New Roman" w:hAnsi="Times New Roman" w:eastAsia="仿宋"/>
          <w:color w:val="auto"/>
          <w:sz w:val="24"/>
          <w:szCs w:val="30"/>
          <w:highlight w:val="none"/>
        </w:rPr>
        <w:t xml:space="preserve"> 系 人：</w:t>
      </w:r>
      <w:r>
        <w:rPr>
          <w:rFonts w:hint="eastAsia" w:ascii="Times New Roman" w:hAnsi="Times New Roman" w:eastAsia="仿宋"/>
          <w:color w:val="auto"/>
          <w:sz w:val="24"/>
          <w:szCs w:val="30"/>
          <w:highlight w:val="none"/>
          <w:lang w:eastAsia="zh-CN"/>
        </w:rPr>
        <w:t>许先生</w:t>
      </w:r>
    </w:p>
    <w:p>
      <w:pPr>
        <w:snapToGrid w:val="0"/>
        <w:spacing w:line="312" w:lineRule="auto"/>
        <w:ind w:firstLine="480" w:firstLineChars="200"/>
        <w:rPr>
          <w:rFonts w:ascii="Times New Roman" w:hAnsi="Times New Roman" w:eastAsia="仿宋"/>
          <w:color w:val="auto"/>
          <w:sz w:val="24"/>
          <w:szCs w:val="30"/>
          <w:highlight w:val="none"/>
        </w:rPr>
      </w:pPr>
      <w:r>
        <w:rPr>
          <w:rFonts w:hint="eastAsia" w:ascii="Times New Roman" w:hAnsi="Times New Roman" w:eastAsia="仿宋"/>
          <w:color w:val="auto"/>
          <w:sz w:val="24"/>
          <w:szCs w:val="30"/>
          <w:highlight w:val="none"/>
        </w:rPr>
        <w:t>电</w:t>
      </w:r>
      <w:r>
        <w:rPr>
          <w:rFonts w:ascii="Times New Roman" w:hAnsi="Times New Roman" w:eastAsia="仿宋"/>
          <w:color w:val="auto"/>
          <w:sz w:val="24"/>
          <w:szCs w:val="30"/>
          <w:highlight w:val="none"/>
        </w:rPr>
        <w:t xml:space="preserve">    话：</w:t>
      </w:r>
      <w:r>
        <w:rPr>
          <w:rFonts w:hint="eastAsia" w:ascii="Times New Roman" w:hAnsi="Times New Roman" w:eastAsia="仿宋"/>
          <w:b/>
          <w:bCs/>
          <w:color w:val="auto"/>
          <w:sz w:val="24"/>
          <w:szCs w:val="30"/>
          <w:highlight w:val="none"/>
        </w:rPr>
        <w:t>0</w:t>
      </w:r>
      <w:r>
        <w:rPr>
          <w:rFonts w:ascii="Times New Roman" w:hAnsi="Times New Roman" w:eastAsia="仿宋"/>
          <w:b/>
          <w:bCs/>
          <w:color w:val="auto"/>
          <w:sz w:val="24"/>
          <w:szCs w:val="30"/>
          <w:highlight w:val="none"/>
        </w:rPr>
        <w:t>832-8187028</w:t>
      </w:r>
      <w:r>
        <w:rPr>
          <w:rFonts w:ascii="Times New Roman" w:hAnsi="Times New Roman" w:eastAsia="仿宋"/>
          <w:color w:val="auto"/>
          <w:sz w:val="24"/>
          <w:szCs w:val="30"/>
          <w:highlight w:val="none"/>
        </w:rPr>
        <w:t xml:space="preserve">    </w:t>
      </w:r>
      <w:r>
        <w:rPr>
          <w:rFonts w:hint="eastAsia" w:ascii="Times New Roman" w:hAnsi="Times New Roman" w:eastAsia="仿宋"/>
          <w:b/>
          <w:bCs/>
          <w:color w:val="auto"/>
          <w:sz w:val="24"/>
          <w:szCs w:val="30"/>
          <w:highlight w:val="none"/>
          <w:lang w:val="en-US" w:eastAsia="zh-CN"/>
        </w:rPr>
        <w:t>13547708694</w:t>
      </w:r>
    </w:p>
    <w:p>
      <w:pPr>
        <w:snapToGrid w:val="0"/>
        <w:spacing w:line="312" w:lineRule="auto"/>
        <w:ind w:firstLine="480" w:firstLineChars="200"/>
        <w:rPr>
          <w:rFonts w:ascii="Times New Roman" w:hAnsi="Times New Roman" w:eastAsia="仿宋"/>
          <w:color w:val="auto"/>
          <w:sz w:val="24"/>
          <w:szCs w:val="30"/>
          <w:highlight w:val="none"/>
        </w:rPr>
      </w:pPr>
    </w:p>
    <w:p>
      <w:pPr>
        <w:snapToGrid w:val="0"/>
        <w:spacing w:line="312" w:lineRule="auto"/>
        <w:ind w:firstLine="480" w:firstLineChars="200"/>
        <w:rPr>
          <w:rFonts w:ascii="Times New Roman" w:hAnsi="Times New Roman" w:eastAsia="仿宋"/>
          <w:color w:val="auto"/>
          <w:sz w:val="24"/>
          <w:szCs w:val="30"/>
          <w:highlight w:val="none"/>
        </w:rPr>
      </w:pPr>
    </w:p>
    <w:p>
      <w:pPr>
        <w:snapToGrid w:val="0"/>
        <w:spacing w:line="312" w:lineRule="auto"/>
        <w:ind w:firstLine="480" w:firstLineChars="200"/>
        <w:rPr>
          <w:rFonts w:ascii="Times New Roman" w:hAnsi="Times New Roman" w:eastAsia="仿宋"/>
          <w:color w:val="auto"/>
          <w:sz w:val="24"/>
          <w:szCs w:val="30"/>
          <w:highlight w:val="none"/>
        </w:rPr>
      </w:pPr>
    </w:p>
    <w:p>
      <w:pPr>
        <w:snapToGrid w:val="0"/>
        <w:spacing w:line="312" w:lineRule="auto"/>
        <w:rPr>
          <w:rFonts w:hint="eastAsia" w:ascii="Times New Roman" w:hAnsi="Times New Roman" w:eastAsia="仿宋"/>
          <w:b/>
          <w:bCs/>
          <w:color w:val="auto"/>
          <w:sz w:val="24"/>
          <w:szCs w:val="30"/>
          <w:highlight w:val="none"/>
          <w:u w:val="single"/>
          <w:lang w:val="en-US" w:eastAsia="zh-CN"/>
        </w:rPr>
      </w:pPr>
    </w:p>
    <w:p>
      <w:pPr>
        <w:snapToGrid w:val="0"/>
        <w:spacing w:line="312" w:lineRule="auto"/>
        <w:rPr>
          <w:rFonts w:hint="eastAsia" w:ascii="Times New Roman" w:hAnsi="Times New Roman" w:eastAsia="仿宋"/>
          <w:b/>
          <w:bCs/>
          <w:color w:val="auto"/>
          <w:sz w:val="24"/>
          <w:szCs w:val="30"/>
          <w:highlight w:val="none"/>
          <w:u w:val="single"/>
          <w:lang w:val="en-US" w:eastAsia="zh-CN"/>
        </w:rPr>
      </w:pPr>
    </w:p>
    <w:p>
      <w:pPr>
        <w:snapToGrid w:val="0"/>
        <w:spacing w:line="312" w:lineRule="auto"/>
        <w:jc w:val="right"/>
        <w:rPr>
          <w:rFonts w:ascii="Times New Roman" w:hAnsi="Times New Roman" w:eastAsia="仿宋"/>
          <w:color w:val="auto"/>
          <w:sz w:val="24"/>
          <w:szCs w:val="30"/>
          <w:highlight w:val="none"/>
        </w:rPr>
      </w:pPr>
      <w:r>
        <w:rPr>
          <w:rFonts w:hint="eastAsia" w:ascii="Times New Roman" w:hAnsi="Times New Roman" w:eastAsia="仿宋"/>
          <w:b/>
          <w:bCs/>
          <w:color w:val="auto"/>
          <w:sz w:val="24"/>
          <w:szCs w:val="30"/>
          <w:highlight w:val="none"/>
          <w:u w:val="single"/>
          <w:lang w:val="en-US" w:eastAsia="zh-CN"/>
        </w:rPr>
        <w:t xml:space="preserve"> 2022 </w:t>
      </w:r>
      <w:r>
        <w:rPr>
          <w:rFonts w:hint="eastAsia" w:ascii="Times New Roman" w:hAnsi="Times New Roman" w:eastAsia="仿宋"/>
          <w:color w:val="auto"/>
          <w:sz w:val="24"/>
          <w:szCs w:val="30"/>
          <w:highlight w:val="none"/>
        </w:rPr>
        <w:t>年</w:t>
      </w:r>
      <w:r>
        <w:rPr>
          <w:rFonts w:hint="eastAsia" w:ascii="Times New Roman" w:hAnsi="Times New Roman" w:eastAsia="仿宋"/>
          <w:color w:val="auto"/>
          <w:sz w:val="24"/>
          <w:szCs w:val="30"/>
          <w:highlight w:val="none"/>
          <w:u w:val="single"/>
          <w:lang w:val="en-US" w:eastAsia="zh-CN"/>
        </w:rPr>
        <w:t xml:space="preserve"> </w:t>
      </w:r>
      <w:r>
        <w:rPr>
          <w:rFonts w:hint="eastAsia" w:ascii="Times New Roman" w:hAnsi="Times New Roman" w:eastAsia="仿宋"/>
          <w:b/>
          <w:bCs/>
          <w:color w:val="auto"/>
          <w:sz w:val="24"/>
          <w:szCs w:val="30"/>
          <w:highlight w:val="none"/>
          <w:u w:val="single"/>
          <w:lang w:val="en-US" w:eastAsia="zh-CN"/>
        </w:rPr>
        <w:t>9</w:t>
      </w:r>
      <w:r>
        <w:rPr>
          <w:rFonts w:hint="eastAsia" w:ascii="Times New Roman" w:hAnsi="Times New Roman" w:eastAsia="仿宋"/>
          <w:color w:val="auto"/>
          <w:sz w:val="24"/>
          <w:szCs w:val="30"/>
          <w:highlight w:val="none"/>
        </w:rPr>
        <w:t>月</w:t>
      </w:r>
      <w:r>
        <w:rPr>
          <w:rFonts w:hint="eastAsia" w:ascii="Times New Roman" w:hAnsi="Times New Roman" w:eastAsia="仿宋"/>
          <w:color w:val="auto"/>
          <w:sz w:val="24"/>
          <w:szCs w:val="30"/>
          <w:highlight w:val="none"/>
          <w:u w:val="single"/>
          <w:lang w:val="en-US" w:eastAsia="zh-CN"/>
        </w:rPr>
        <w:t xml:space="preserve"> </w:t>
      </w:r>
      <w:r>
        <w:rPr>
          <w:rFonts w:hint="eastAsia" w:ascii="Times New Roman" w:hAnsi="Times New Roman" w:eastAsia="仿宋"/>
          <w:b/>
          <w:bCs/>
          <w:color w:val="auto"/>
          <w:sz w:val="24"/>
          <w:szCs w:val="30"/>
          <w:highlight w:val="none"/>
          <w:u w:val="single"/>
          <w:lang w:val="en-US" w:eastAsia="zh-CN"/>
        </w:rPr>
        <w:t>16</w:t>
      </w:r>
      <w:r>
        <w:rPr>
          <w:rFonts w:hint="eastAsia" w:ascii="Times New Roman" w:hAnsi="Times New Roman" w:eastAsia="仿宋"/>
          <w:color w:val="auto"/>
          <w:sz w:val="24"/>
          <w:szCs w:val="30"/>
          <w:highlight w:val="none"/>
        </w:rPr>
        <w:t>日</w:t>
      </w: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ind w:firstLine="560" w:firstLineChars="200"/>
        <w:rPr>
          <w:rFonts w:ascii="Times New Roman" w:hAnsi="Times New Roman" w:eastAsia="仿宋"/>
          <w:color w:val="auto"/>
          <w:sz w:val="28"/>
          <w:szCs w:val="36"/>
          <w:highlight w:val="none"/>
        </w:rPr>
      </w:pPr>
    </w:p>
    <w:p>
      <w:pPr>
        <w:snapToGrid w:val="0"/>
        <w:spacing w:line="312" w:lineRule="auto"/>
        <w:rPr>
          <w:rFonts w:ascii="Times New Roman" w:hAnsi="Times New Roman" w:eastAsia="仿宋"/>
          <w:color w:val="auto"/>
          <w:sz w:val="28"/>
          <w:szCs w:val="36"/>
          <w:highlight w:val="none"/>
        </w:rPr>
      </w:pPr>
    </w:p>
    <w:p>
      <w:pPr>
        <w:snapToGrid w:val="0"/>
        <w:spacing w:line="312" w:lineRule="auto"/>
        <w:rPr>
          <w:rFonts w:hint="eastAsia" w:ascii="Times New Roman" w:hAnsi="Times New Roman" w:eastAsia="仿宋"/>
          <w:b/>
          <w:bCs/>
          <w:color w:val="auto"/>
          <w:sz w:val="28"/>
          <w:szCs w:val="36"/>
          <w:highlight w:val="none"/>
          <w:lang w:eastAsia="zh-CN"/>
        </w:rPr>
      </w:pPr>
      <w:r>
        <w:rPr>
          <w:rFonts w:hint="eastAsia" w:ascii="Times New Roman" w:hAnsi="Times New Roman" w:eastAsia="仿宋"/>
          <w:b/>
          <w:bCs/>
          <w:color w:val="auto"/>
          <w:sz w:val="28"/>
          <w:szCs w:val="36"/>
          <w:highlight w:val="none"/>
          <w:lang w:eastAsia="zh-CN"/>
        </w:rPr>
        <w:t>附表：</w:t>
      </w:r>
    </w:p>
    <w:p>
      <w:pPr>
        <w:snapToGrid w:val="0"/>
        <w:spacing w:line="312" w:lineRule="auto"/>
        <w:jc w:val="center"/>
        <w:rPr>
          <w:rFonts w:ascii="黑体" w:hAnsi="黑体" w:eastAsia="黑体"/>
          <w:snapToGrid w:val="0"/>
          <w:color w:val="auto"/>
          <w:sz w:val="28"/>
          <w:szCs w:val="24"/>
          <w:highlight w:val="none"/>
        </w:rPr>
      </w:pPr>
      <w:bookmarkStart w:id="14" w:name="_GoBack"/>
      <w:bookmarkEnd w:id="14"/>
      <w:r>
        <w:rPr>
          <w:rFonts w:hint="eastAsia" w:ascii="黑体" w:hAnsi="黑体" w:eastAsia="黑体"/>
          <w:snapToGrid w:val="0"/>
          <w:color w:val="auto"/>
          <w:sz w:val="28"/>
          <w:szCs w:val="24"/>
          <w:highlight w:val="none"/>
        </w:rPr>
        <w:t>各条货物线装卸项目清单单价限价表</w:t>
      </w:r>
    </w:p>
    <w:tbl>
      <w:tblPr>
        <w:tblStyle w:val="5"/>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797"/>
        <w:gridCol w:w="969"/>
        <w:gridCol w:w="25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jc w:val="center"/>
              <w:rPr>
                <w:rFonts w:hint="default" w:ascii="Times New Roman" w:hAnsi="Times New Roman" w:eastAsia="仿宋" w:cs="Times New Roman"/>
                <w:color w:val="auto"/>
                <w:sz w:val="24"/>
                <w:szCs w:val="24"/>
                <w:highlight w:val="none"/>
                <w:vertAlign w:val="baseline"/>
              </w:rPr>
            </w:pPr>
            <w:r>
              <w:rPr>
                <w:rFonts w:hint="default" w:ascii="Times New Roman" w:hAnsi="Times New Roman" w:eastAsia="仿宋" w:cs="Times New Roman"/>
                <w:color w:val="auto"/>
                <w:sz w:val="24"/>
                <w:szCs w:val="24"/>
                <w:highlight w:val="none"/>
              </w:rPr>
              <w:t>编号</w:t>
            </w:r>
          </w:p>
        </w:tc>
        <w:tc>
          <w:tcPr>
            <w:tcW w:w="3797" w:type="dxa"/>
            <w:vAlign w:val="center"/>
          </w:tcPr>
          <w:p>
            <w:pPr>
              <w:jc w:val="center"/>
              <w:rPr>
                <w:rFonts w:hint="default" w:ascii="Times New Roman" w:hAnsi="Times New Roman" w:eastAsia="仿宋" w:cs="Times New Roman"/>
                <w:color w:val="auto"/>
                <w:sz w:val="24"/>
                <w:szCs w:val="24"/>
                <w:highlight w:val="none"/>
                <w:vertAlign w:val="baseline"/>
              </w:rPr>
            </w:pPr>
            <w:r>
              <w:rPr>
                <w:rFonts w:hint="default" w:ascii="Times New Roman" w:hAnsi="Times New Roman" w:eastAsia="仿宋" w:cs="Times New Roman"/>
                <w:color w:val="auto"/>
                <w:sz w:val="24"/>
                <w:szCs w:val="24"/>
                <w:highlight w:val="none"/>
              </w:rPr>
              <w:t>作业范围及内容</w:t>
            </w:r>
          </w:p>
        </w:tc>
        <w:tc>
          <w:tcPr>
            <w:tcW w:w="969" w:type="dxa"/>
            <w:vAlign w:val="center"/>
          </w:tcPr>
          <w:p>
            <w:pPr>
              <w:adjustRightInd w:val="0"/>
              <w:snapToGrid w:val="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计量</w:t>
            </w:r>
          </w:p>
          <w:p>
            <w:pPr>
              <w:jc w:val="center"/>
              <w:rPr>
                <w:rFonts w:hint="default" w:ascii="Times New Roman" w:hAnsi="Times New Roman" w:eastAsia="仿宋" w:cs="Times New Roman"/>
                <w:color w:val="auto"/>
                <w:sz w:val="24"/>
                <w:szCs w:val="24"/>
                <w:highlight w:val="none"/>
                <w:vertAlign w:val="baseline"/>
              </w:rPr>
            </w:pPr>
            <w:r>
              <w:rPr>
                <w:rFonts w:hint="default" w:ascii="Times New Roman" w:hAnsi="Times New Roman" w:eastAsia="仿宋" w:cs="Times New Roman"/>
                <w:color w:val="auto"/>
                <w:sz w:val="24"/>
                <w:szCs w:val="24"/>
                <w:highlight w:val="none"/>
              </w:rPr>
              <w:t>单位</w:t>
            </w:r>
          </w:p>
        </w:tc>
        <w:tc>
          <w:tcPr>
            <w:tcW w:w="2560" w:type="dxa"/>
            <w:vAlign w:val="center"/>
          </w:tcPr>
          <w:p>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最高限价（元）</w:t>
            </w:r>
          </w:p>
        </w:tc>
        <w:tc>
          <w:tcPr>
            <w:tcW w:w="1800" w:type="dxa"/>
            <w:vAlign w:val="center"/>
          </w:tcPr>
          <w:p>
            <w:pPr>
              <w:jc w:val="center"/>
              <w:rPr>
                <w:rFonts w:hint="default" w:ascii="Times New Roman" w:hAnsi="Times New Roman" w:eastAsia="仿宋" w:cs="Times New Roman"/>
                <w:color w:val="auto"/>
                <w:sz w:val="24"/>
                <w:szCs w:val="24"/>
                <w:highlight w:val="none"/>
                <w:vertAlign w:val="baseline"/>
              </w:rPr>
            </w:pPr>
            <w:r>
              <w:rPr>
                <w:rFonts w:hint="default" w:ascii="Times New Roman" w:hAnsi="Times New Roman" w:eastAsia="仿宋"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翻车机（4线、5线、7线、8线、9线、10线）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1.1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翻车机场地清扫、卸后车辆清扫，车门、车窗捆绑加固</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车</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45.00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道边（H1线、H2线、H3线、H4线、D线、D1线）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道边散堆装卸作业、货区货位清扫、卸后车辆清扫，车门、车窗关闭和捆绑加固</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3.90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2.2</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特殊人力道边作业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机械不便于卸车或完全人力卸车的散装货物</w:t>
            </w:r>
            <w:r>
              <w:rPr>
                <w:rFonts w:hint="default" w:ascii="Times New Roman" w:hAnsi="Times New Roman" w:eastAsia="仿宋" w:cs="Times New Roman"/>
                <w:color w:val="auto"/>
                <w:sz w:val="21"/>
                <w:szCs w:val="21"/>
                <w:highlight w:val="none"/>
                <w:lang w:eastAsia="zh-CN"/>
              </w:rPr>
              <w:t>）</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2.3</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石墨、冰冻粘结货物</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粉状类散装货物</w:t>
            </w:r>
            <w:r>
              <w:rPr>
                <w:rFonts w:hint="default" w:ascii="Times New Roman" w:hAnsi="Times New Roman" w:eastAsia="仿宋" w:cs="Times New Roman"/>
                <w:color w:val="auto"/>
                <w:sz w:val="21"/>
                <w:szCs w:val="21"/>
                <w:highlight w:val="none"/>
                <w:lang w:eastAsia="zh-CN"/>
              </w:rPr>
              <w:t>）</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8.20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2.4</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特殊车辆作业</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异形车，只有一个门、挖机不便于操作</w:t>
            </w:r>
            <w:r>
              <w:rPr>
                <w:rFonts w:hint="default" w:ascii="Times New Roman" w:hAnsi="Times New Roman" w:eastAsia="仿宋" w:cs="Times New Roman"/>
                <w:color w:val="auto"/>
                <w:sz w:val="21"/>
                <w:szCs w:val="21"/>
                <w:highlight w:val="none"/>
                <w:lang w:eastAsia="zh-CN"/>
              </w:rPr>
              <w:t>）</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6.15</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2.5</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发送散堆货物平顶作业</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车</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20.00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2.6</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敞车</w:t>
            </w:r>
            <w:r>
              <w:rPr>
                <w:rFonts w:hint="default" w:ascii="Times New Roman" w:hAnsi="Times New Roman" w:eastAsia="仿宋" w:cs="Times New Roman"/>
                <w:color w:val="auto"/>
                <w:sz w:val="21"/>
                <w:szCs w:val="21"/>
                <w:highlight w:val="none"/>
                <w:lang w:val="en-US" w:eastAsia="zh-CN"/>
              </w:rPr>
              <w:t>卸</w:t>
            </w:r>
            <w:r>
              <w:rPr>
                <w:rFonts w:hint="default" w:ascii="Times New Roman" w:hAnsi="Times New Roman" w:eastAsia="仿宋" w:cs="Times New Roman"/>
                <w:color w:val="auto"/>
                <w:sz w:val="21"/>
                <w:szCs w:val="21"/>
                <w:highlight w:val="none"/>
              </w:rPr>
              <w:t>生铁</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3.60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2.7</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棚车</w:t>
            </w:r>
            <w:r>
              <w:rPr>
                <w:rFonts w:hint="default" w:ascii="Times New Roman" w:hAnsi="Times New Roman" w:eastAsia="仿宋" w:cs="Times New Roman"/>
                <w:color w:val="auto"/>
                <w:sz w:val="21"/>
                <w:szCs w:val="21"/>
                <w:highlight w:val="none"/>
                <w:lang w:val="en-US" w:eastAsia="zh-CN"/>
              </w:rPr>
              <w:t>卸</w:t>
            </w:r>
            <w:r>
              <w:rPr>
                <w:rFonts w:hint="default" w:ascii="Times New Roman" w:hAnsi="Times New Roman" w:eastAsia="仿宋" w:cs="Times New Roman"/>
                <w:color w:val="auto"/>
                <w:sz w:val="21"/>
                <w:szCs w:val="21"/>
                <w:highlight w:val="none"/>
              </w:rPr>
              <w:t>生铁</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5.40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2.8</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低货位挖机平整散堆货物</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同一个货位二次作业，这种情况不多</w:t>
            </w:r>
            <w:r>
              <w:rPr>
                <w:rFonts w:hint="default" w:ascii="Times New Roman" w:hAnsi="Times New Roman" w:eastAsia="仿宋" w:cs="Times New Roman"/>
                <w:color w:val="auto"/>
                <w:sz w:val="21"/>
                <w:szCs w:val="21"/>
                <w:highlight w:val="none"/>
                <w:lang w:eastAsia="zh-CN"/>
              </w:rPr>
              <w:t>）</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2.30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eastAsia="zh-CN"/>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仓库物资对装</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5.66</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3.2</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进仓</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4.88</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3.3</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出仓</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4.88</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龙门吊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对装</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3.20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4.2</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落地</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吨</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6.40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篷布作业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5.1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rPr>
              <w:t>篷布撤揭、苫盖、折叠、晾晒、搬运、堆码、上下车货物苫盖</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张</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4.10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叉车作业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6.1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人工辅助叉车作业及清扫、捆绑加固</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车</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80.00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7</w:t>
            </w:r>
          </w:p>
        </w:tc>
        <w:tc>
          <w:tcPr>
            <w:tcW w:w="9126" w:type="dxa"/>
            <w:gridSpan w:val="4"/>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临时用工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7.1</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临时用工4小时以上含4小时</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天</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80.00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7.2</w:t>
            </w:r>
          </w:p>
        </w:tc>
        <w:tc>
          <w:tcPr>
            <w:tcW w:w="3797"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rPr>
              <w:t>临时用工4小时</w:t>
            </w:r>
            <w:r>
              <w:rPr>
                <w:rFonts w:hint="default" w:ascii="Times New Roman" w:hAnsi="Times New Roman" w:eastAsia="仿宋" w:cs="Times New Roman"/>
                <w:color w:val="auto"/>
                <w:sz w:val="21"/>
                <w:szCs w:val="21"/>
                <w:highlight w:val="none"/>
                <w:lang w:val="en-US" w:eastAsia="zh-CN"/>
              </w:rPr>
              <w:t>以下</w:t>
            </w:r>
          </w:p>
        </w:tc>
        <w:tc>
          <w:tcPr>
            <w:tcW w:w="969"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半天</w:t>
            </w:r>
          </w:p>
        </w:tc>
        <w:tc>
          <w:tcPr>
            <w:tcW w:w="256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40.00</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default" w:ascii="Times New Roman" w:hAnsi="Times New Roman" w:eastAsia="仿宋" w:cs="Times New Roman"/>
                <w:color w:val="auto"/>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14A4E"/>
    <w:multiLevelType w:val="multilevel"/>
    <w:tmpl w:val="4EA14A4E"/>
    <w:lvl w:ilvl="0" w:tentative="0">
      <w:start w:val="1"/>
      <w:numFmt w:val="decimal"/>
      <w:pStyle w:val="8"/>
      <w:lvlText w:val="%1"/>
      <w:lvlJc w:val="left"/>
      <w:pPr>
        <w:ind w:left="4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GFjOWI4MDRmYTFhM2Y3ODIxNzc0MTliMWEyNWYifQ=="/>
  </w:docVars>
  <w:rsids>
    <w:rsidRoot w:val="00000000"/>
    <w:rsid w:val="10152804"/>
    <w:rsid w:val="263B2FAC"/>
    <w:rsid w:val="4B436BBF"/>
    <w:rsid w:val="62E6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一级"/>
    <w:basedOn w:val="1"/>
    <w:qFormat/>
    <w:uiPriority w:val="0"/>
    <w:pPr>
      <w:snapToGrid w:val="0"/>
      <w:spacing w:before="50" w:beforeLines="50" w:after="50" w:afterLines="50" w:line="360" w:lineRule="auto"/>
      <w:jc w:val="center"/>
    </w:pPr>
    <w:rPr>
      <w:rFonts w:ascii="Times New Roman" w:hAnsi="Times New Roman" w:eastAsia="黑体"/>
      <w:sz w:val="44"/>
      <w:szCs w:val="44"/>
    </w:rPr>
  </w:style>
  <w:style w:type="paragraph" w:customStyle="1" w:styleId="8">
    <w:name w:val="第一章二级（编号）"/>
    <w:basedOn w:val="1"/>
    <w:qFormat/>
    <w:uiPriority w:val="0"/>
    <w:pPr>
      <w:numPr>
        <w:ilvl w:val="0"/>
        <w:numId w:val="1"/>
      </w:numPr>
      <w:snapToGrid w:val="0"/>
      <w:spacing w:before="50" w:beforeLines="50" w:after="50" w:afterLines="50"/>
      <w:jc w:val="left"/>
    </w:pPr>
    <w:rPr>
      <w:rFonts w:ascii="Times New Roman" w:hAnsi="Times New Roman" w:eastAsia="黑体"/>
      <w:sz w:val="32"/>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2247</Words>
  <Characters>2503</Characters>
  <Lines>0</Lines>
  <Paragraphs>0</Paragraphs>
  <TotalTime>0</TotalTime>
  <ScaleCrop>false</ScaleCrop>
  <LinksUpToDate>false</LinksUpToDate>
  <CharactersWithSpaces>3673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2022-09-16T02:05:00Z</dcterms:created>
  <dc:creator>admin</dc:creator>
  <cp:lastModifiedBy>  ゞ 崶·茚  </cp:lastModifiedBy>
  <dcterms:modified xsi:type="dcterms:W3CDTF">2022-09-16T02:33:25Z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A33984C1DA26452FA90CB27734E7F6CD</vt:lpwstr>
  </property>
</Properties>
</file>