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-762" w:type="dxa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290"/>
        <w:gridCol w:w="1047"/>
        <w:gridCol w:w="754"/>
        <w:gridCol w:w="5219"/>
        <w:gridCol w:w="825"/>
        <w:gridCol w:w="585"/>
      </w:tblGrid>
      <w:tr>
        <w:trPr>
          <w:trHeight w:val="1651"/>
        </w:trPr>
        <w:tc>
          <w:tcPr>
            <w:tcW w:w="104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 w:cs="方正小标宋简体" w:hint="eastAsia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ascii="方正小标宋简体" w:eastAsia="方正小标宋简体" w:cs="方正小标宋简体" w:hint="eastAsia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四川蜀道铁路运营管理集团有限责任公司本部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ascii="方正小标宋简体" w:eastAsia="方正小标宋简体" w:cs="方正小标宋简体" w:hint="eastAsia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内设机构部分管理岗位公开竞聘岗位一览表</w:t>
            </w:r>
            <w:bookmarkEnd w:id="0"/>
          </w:p>
        </w:tc>
      </w:tr>
      <w:tr>
        <w:trPr>
          <w:trHeight w:val="681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cs="黑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cs="黑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 位</w:t>
              <w:br/>
              <w:t>（部门）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cs="黑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 位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cs="黑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数量（个）</w:t>
            </w:r>
          </w:p>
        </w:tc>
        <w:tc>
          <w:tcPr>
            <w:tcW w:w="5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资格及条件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cs="黑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（含学历、岗位、工作经验等相关要求）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cs="黑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岗位价值等级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cs="黑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rPr>
          <w:trHeight w:val="119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32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集团本部</w:t>
              <w:br/>
              <w:t>党委工作部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副部长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9" w:left="19" w:rightChars="70" w:right="147" w:firstLine="0"/>
              <w:jc w:val="left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研究生（或硕士学位）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及以上学历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  <w:br/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ascii="宋体" w:hint="eastAsia"/>
                <w:szCs w:val="21"/>
              </w:rPr>
              <w:t>思想政治、企业管理、工商管理等相关专业优先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  <w:br/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.年龄一般不超过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周岁（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年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月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1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日后出生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。4.具有累计5年以上企业党建、宣传、干部管理等相关工作经历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担任对应蜀道集团系统内二类企业中层副职2年以上，或以上职级。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.中共正式党员。</w:t>
              <w:br/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ascii="宋体" w:cs="宋体" w:hint="eastAsia"/>
              </w:rPr>
              <w:t>掌握</w:t>
            </w:r>
            <w:r>
              <w:rPr>
                <w:rFonts w:ascii="宋体" w:hint="eastAsia"/>
                <w:szCs w:val="21"/>
              </w:rPr>
              <w:t>政治理论、党建理论知识</w:t>
            </w:r>
            <w:r>
              <w:rPr>
                <w:rFonts w:ascii="宋体" w:cs="宋体" w:hint="eastAsia"/>
              </w:rPr>
              <w:t>、人力资源等相关知识</w:t>
            </w:r>
            <w:r>
              <w:rPr>
                <w:rFonts w:ascii="宋体" w:cs="宋体"/>
              </w:rPr>
              <w:t>；</w:t>
            </w:r>
            <w:r>
              <w:rPr>
                <w:rFonts w:ascii="宋体" w:hint="eastAsia"/>
                <w:szCs w:val="21"/>
              </w:rPr>
              <w:t>熟悉国家及地方相关法律法规及政策</w:t>
            </w:r>
            <w:r>
              <w:rPr>
                <w:rFonts w:ascii="宋体" w:cs="宋体"/>
              </w:rPr>
              <w:t>；</w:t>
            </w:r>
            <w:r>
              <w:rPr>
                <w:rFonts w:ascii="宋体" w:hint="eastAsia"/>
                <w:szCs w:val="21"/>
              </w:rPr>
              <w:t>精通电脑</w:t>
            </w:r>
            <w:r>
              <w:rPr>
                <w:rFonts w:ascii="宋体" w:hint="eastAsia"/>
                <w:szCs w:val="21"/>
                <w:lang w:val="en-US" w:eastAsia="zh-CN"/>
              </w:rPr>
              <w:t>以及</w:t>
            </w:r>
            <w:r>
              <w:rPr>
                <w:rFonts w:ascii="宋体" w:hint="eastAsia"/>
                <w:szCs w:val="21"/>
              </w:rPr>
              <w:t>OFFICE办公软件技能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  <w:br/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ascii="宋体" w:hint="eastAsia"/>
                <w:szCs w:val="21"/>
              </w:rPr>
              <w:t>具有较强的领导能力、判断与决策能力、人际能力、沟通能力、影响力、计划与执行能力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部门</w:t>
            </w:r>
          </w:p>
          <w:p>
            <w:pPr>
              <w:jc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副职</w:t>
            </w:r>
          </w:p>
        </w:tc>
      </w:tr>
      <w:tr>
        <w:trPr>
          <w:trHeight w:val="240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集团本部</w:t>
              <w:br/>
              <w:t>党委工作部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干部管理监督岗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研究生（或硕士学位）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及以上学历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  <w:br/>
              <w:t>2.思想政治、社会学类相关专业优先。</w:t>
              <w:br/>
              <w:t>3.年龄一般不超过35周岁（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年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8月1日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后出生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），具有2年以上相关工作经验，有较强的文字功底和写作能力。</w:t>
              <w:br/>
              <w:t>4.中共正式党员。</w:t>
              <w:br/>
              <w:t>5.了解国家相关政策、法规；熟悉岗位业务相关知识；精通电脑及OFFICE办公软件技能。</w:t>
              <w:br/>
              <w:t>6.有一定的判断与决策能力，计划与执行能力，具备较强的沟通协调能力。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250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集团本部</w:t>
              <w:br/>
              <w:t>党委工作部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宣传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管理岗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研究生（或硕士学位）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及以上学历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  <w:br/>
              <w:t>2.汉语言、新媒体运营相关专业优先。</w:t>
              <w:br/>
              <w:t>3.年龄一般不超过35周岁（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年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8月1日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后出生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），具有2年以上相关工作经验，有较强的文字功底和写作能力。</w:t>
              <w:br/>
              <w:t>4.中共正式党员。</w:t>
              <w:br/>
              <w:t>5.了解国家相关政策、法规；熟悉岗位业务相关知识；精通电脑及OFFICE办公软件技能。</w:t>
              <w:br/>
              <w:t>6.有一定的判断与决策能力，计划与执行能力，具备较强的沟通协调能力。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270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集团本部</w:t>
              <w:br/>
              <w:t>纪检办公室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纪检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监督岗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研究生（或硕士学位）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及以上学历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  <w:br/>
              <w:t>2.中共正式党员。</w:t>
              <w:br/>
              <w:t>3.法律、财务、审计、中文、运输管理等相关专业。</w:t>
              <w:br/>
              <w:t>4.年龄一般不超过35周岁（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年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8月1日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后出生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），从事纪检监察相关工作3年及以上，有纪检机关审查调查工作经验者优先。 </w:t>
              <w:br/>
              <w:t>5.具备高度的责任心，能承担较大的工作压力，品行优良、作风端正，并且具有较高的保密自觉性。</w:t>
              <w:br/>
              <w:t>6.熟练掌握各种办公软件，能吃苦耐劳，有团结协作精神，具有较强的人际沟通、计划执行和服务能力。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 w:hint="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22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集团本部</w:t>
              <w:br/>
              <w:t>财务管理部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综合岗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研究生（或硕士学位）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及以上学历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  <w:br/>
              <w:t>2.财务管理、会计学等相关专业。</w:t>
              <w:br/>
              <w:t>3.年龄一般不超过35周岁（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年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8月1日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后出生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），具有2年以上相关工作经验。</w:t>
              <w:br/>
              <w:t>4.了解国家相关政策、法规；熟悉岗位业务相关知识；精通电脑及OFFICE办公软件技能。</w:t>
              <w:br/>
              <w:t>5.有一定的判断与决策能力，计划与执行能力，具备较强的综合文稿能力、数据分析能力及沟通协调能力。</w:t>
              <w:br/>
              <w:t>6.具备中级或以上职称或职业资格者优先。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22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集团本部</w:t>
              <w:br/>
              <w:t>审计法务部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审计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工作岗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研究生（或硕士学位）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及以上学历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2.审计、工程、财务管理等相关专业。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3.年龄一般不超过35周岁（1987年8月1日后出生），具有2年以上相关工作经验，具备上述专业中级职称及以上、相关执业资格，或相关工作经验特别丰富者可适当放宽。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4.了解国家相关政策、法规；熟悉岗位业务相关知识；精通电脑及OFFICE办公软件技能。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5.有一定的判断与决策能力，计划与执行能力，具备较强的沟通协调能力。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227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集团本部</w:t>
              <w:br/>
              <w:t>运输营销部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货运及营销岗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研究生（或硕士学位）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及以上学历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  <w:br/>
              <w:t xml:space="preserve">2.铁路运输等相关专业优先。  </w:t>
              <w:br/>
              <w:t>3.年龄一般不超过35周岁（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年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8月1日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后出生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），具有2年以上相关工作经验。</w:t>
              <w:br/>
              <w:t>4.了解国家及地方相关法律法规及政策；掌握电脑及OFFICE办公软件技能。</w:t>
              <w:br/>
              <w:t>5.有一定的判断与决策能力，计划与执行能力，具备较强的沟通协调能力。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3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集团本部</w:t>
              <w:br/>
              <w:t>运输营销部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机车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车辆岗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研究生（或硕士学位）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及以上学历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  <w:br/>
              <w:t>2.铁路运输等相关专业优先。</w:t>
              <w:br/>
              <w:t>3.年龄一般不超过35周岁（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年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8月1日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后出生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），具有2年以上相关工作经验。</w:t>
              <w:br/>
              <w:t>4.了解国家相关政策、法规；熟悉岗位业务相关知识；熟练使用OFFICE办公软件及自动化设备。</w:t>
              <w:br/>
              <w:t>5.有一定的判断与决策能力，计划与执行能力，具备较强的沟通协调能力。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 w:hint="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216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集团本部</w:t>
              <w:br/>
              <w:t>运输营销部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管理岗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研究生（或硕士学位）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及以上学历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  <w:br/>
              <w:t>2.铁道工程、电气等相关专业优先。</w:t>
              <w:br/>
              <w:t>3.年龄一般不超过35周岁（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年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8月1日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后出生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），具有2年以上相关工作经验。</w:t>
              <w:br/>
              <w:t>4.了解国家相关政策、法规；熟悉岗位业务相关知识；熟练使用OFFICE办公软件及自动化设备。</w:t>
              <w:br/>
              <w:t>5.有一定的判断与决策能力，计划与执行能力，具备较强的沟通协调能力。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184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集团本部</w:t>
              <w:br/>
              <w:t>运输营销部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运输统计分析及内业岗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研究生（或硕士学位）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及以上学历</w:t>
            </w:r>
            <w:r>
              <w:rPr>
                <w:rFonts w:asci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  <w:br/>
              <w:t>2.铁路运输等相关专业优先。</w:t>
              <w:br/>
              <w:t>3.年龄一般不超过35周岁（</w:t>
            </w:r>
            <w:r>
              <w:rPr>
                <w:rFonts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年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8月1日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/>
              </w:rPr>
              <w:t>后出生</w:t>
            </w: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），具有2年以上相关工作经验。</w:t>
              <w:br/>
              <w:t>4.了解国家相关政策、法规；熟悉岗位业务相关知识；熟练使用OFFICE办公软件及自动化设备。</w:t>
              <w:br/>
              <w:t>5.有一定的判断与决策能力，计划与执行能力，具备较强的沟通协调能力。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rPr>
          <w:rFonts w:ascii="Times New Roman" w:eastAsia="黑体" w:cs="Times New Roman" w:hAnsi="Times New Roman" w:hint="eastAsia"/>
          <w:bCs/>
          <w:sz w:val="28"/>
          <w:szCs w:val="28"/>
          <w:lang w:eastAsia="zh-CN"/>
        </w:rPr>
        <w:br w:type="page"/>
      </w: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Yozo_Office27021597764231180</Application>
  <Pages>4</Pages>
  <Words>0</Words>
  <Characters>1675</Characters>
  <Lines>0</Lines>
  <Paragraphs>2</Paragraphs>
  <CharactersWithSpaces>2234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2022-08-05T07:34:28Z</dcterms:created>
  <dcterms:modified xsi:type="dcterms:W3CDTF">2022-08-05T07:36:57Z</dcterms:modified>
</cp:coreProperties>
</file>