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08740">
      <w:pPr>
        <w:spacing w:line="500" w:lineRule="exact"/>
        <w:jc w:val="center"/>
        <w:rPr>
          <w:rFonts w:ascii="Times New Roman" w:hAnsi="Times New Roman" w:eastAsia="方正小标宋简体" w:cs="Times New Roman"/>
          <w:kern w:val="2"/>
          <w:sz w:val="44"/>
          <w:szCs w:val="44"/>
        </w:rPr>
      </w:pPr>
      <w:bookmarkStart w:id="0" w:name="_Toc27307"/>
      <w:r>
        <w:rPr>
          <w:rFonts w:hint="default" w:ascii="Times New Roman" w:hAnsi="Times New Roman" w:eastAsia="方正小标宋简体" w:cs="Times New Roman"/>
          <w:kern w:val="2"/>
          <w:sz w:val="44"/>
          <w:szCs w:val="44"/>
        </w:rPr>
        <w:t>四川蜀道铁路运营管理集团有限责任公司</w:t>
      </w:r>
    </w:p>
    <w:p w14:paraId="6D2BDB92">
      <w:pPr>
        <w:spacing w:line="500" w:lineRule="exact"/>
        <w:jc w:val="center"/>
        <w:rPr>
          <w:rFonts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rPr>
        <w:t>前台</w:t>
      </w:r>
      <w:r>
        <w:rPr>
          <w:rFonts w:hint="default" w:ascii="Times New Roman" w:hAnsi="Times New Roman" w:eastAsia="方正小标宋简体" w:cs="Times New Roman"/>
          <w:kern w:val="2"/>
          <w:sz w:val="44"/>
          <w:szCs w:val="44"/>
        </w:rPr>
        <w:t>服务项目</w:t>
      </w:r>
    </w:p>
    <w:p w14:paraId="209AED91">
      <w:pPr>
        <w:jc w:val="center"/>
        <w:rPr>
          <w:rFonts w:ascii="Times New Roman" w:hAnsi="Times New Roman" w:eastAsia="方正小标宋简体" w:cs="Times New Roman"/>
          <w:kern w:val="2"/>
          <w:sz w:val="44"/>
          <w:szCs w:val="44"/>
        </w:rPr>
      </w:pPr>
    </w:p>
    <w:p w14:paraId="280A41E3">
      <w:pPr>
        <w:jc w:val="center"/>
        <w:rPr>
          <w:rFonts w:ascii="Times New Roman" w:hAnsi="Times New Roman" w:eastAsia="方正小标宋简体" w:cs="Times New Roman"/>
          <w:sz w:val="84"/>
        </w:rPr>
      </w:pPr>
    </w:p>
    <w:p w14:paraId="4D2DE686">
      <w:pPr>
        <w:pStyle w:val="2"/>
        <w:ind w:left="0" w:leftChars="0" w:firstLine="0" w:firstLineChars="0"/>
        <w:rPr>
          <w:rFonts w:ascii="Times New Roman" w:hAnsi="Times New Roman" w:eastAsia="方正小标宋简体" w:cs="Times New Roman"/>
        </w:rPr>
      </w:pPr>
    </w:p>
    <w:p w14:paraId="065E0C3D">
      <w:pPr>
        <w:jc w:val="center"/>
        <w:rPr>
          <w:rFonts w:ascii="Times New Roman" w:hAnsi="Times New Roman" w:eastAsia="方正小标宋简体" w:cs="Times New Roman"/>
          <w:kern w:val="2"/>
          <w:sz w:val="84"/>
          <w:szCs w:val="84"/>
        </w:rPr>
      </w:pPr>
      <w:r>
        <w:rPr>
          <w:rFonts w:hint="default" w:ascii="Times New Roman" w:hAnsi="Times New Roman" w:eastAsia="方正小标宋简体" w:cs="Times New Roman"/>
          <w:kern w:val="2"/>
          <w:sz w:val="84"/>
          <w:szCs w:val="84"/>
        </w:rPr>
        <w:t>比 选 文 件</w:t>
      </w:r>
    </w:p>
    <w:p w14:paraId="48AFA0B8">
      <w:pPr>
        <w:pStyle w:val="2"/>
        <w:ind w:left="440" w:firstLine="440"/>
        <w:rPr>
          <w:rFonts w:ascii="Times New Roman" w:hAnsi="Times New Roman" w:eastAsia="方正小标宋简体" w:cs="Times New Roman"/>
        </w:rPr>
      </w:pPr>
    </w:p>
    <w:p w14:paraId="575FDE64">
      <w:pPr>
        <w:jc w:val="center"/>
        <w:rPr>
          <w:rFonts w:ascii="Times New Roman" w:hAnsi="Times New Roman" w:eastAsia="方正小标宋简体" w:cs="Times New Roman"/>
          <w:sz w:val="84"/>
        </w:rPr>
      </w:pPr>
    </w:p>
    <w:p w14:paraId="03924619">
      <w:pPr>
        <w:pStyle w:val="2"/>
        <w:ind w:left="440" w:firstLine="440"/>
        <w:rPr>
          <w:rFonts w:ascii="Times New Roman" w:hAnsi="Times New Roman" w:eastAsia="方正小标宋简体" w:cs="Times New Roman"/>
        </w:rPr>
      </w:pPr>
    </w:p>
    <w:p w14:paraId="7E0638E9">
      <w:pPr>
        <w:pStyle w:val="2"/>
        <w:ind w:left="440" w:firstLine="440"/>
        <w:rPr>
          <w:rFonts w:ascii="Times New Roman" w:hAnsi="Times New Roman" w:eastAsia="方正小标宋简体" w:cs="Times New Roman"/>
        </w:rPr>
      </w:pPr>
    </w:p>
    <w:p w14:paraId="538CE36B">
      <w:pPr>
        <w:rPr>
          <w:rFonts w:ascii="Times New Roman" w:hAnsi="Times New Roman" w:eastAsia="方正小标宋简体" w:cs="Times New Roman"/>
          <w:sz w:val="32"/>
          <w:szCs w:val="32"/>
        </w:rPr>
      </w:pPr>
    </w:p>
    <w:p w14:paraId="38491AA3">
      <w:pPr>
        <w:spacing w:line="500" w:lineRule="exact"/>
        <w:jc w:val="center"/>
        <w:rPr>
          <w:rFonts w:ascii="Times New Roman" w:hAnsi="Times New Roman" w:eastAsia="方正小标宋简体" w:cs="Times New Roman"/>
          <w:kern w:val="2"/>
          <w:sz w:val="32"/>
          <w:szCs w:val="32"/>
        </w:rPr>
      </w:pPr>
      <w:r>
        <w:rPr>
          <w:rFonts w:hint="default" w:ascii="Times New Roman" w:hAnsi="Times New Roman" w:eastAsia="方正小标宋简体" w:cs="Times New Roman"/>
          <w:kern w:val="2"/>
          <w:sz w:val="32"/>
          <w:szCs w:val="32"/>
        </w:rPr>
        <w:t>比选人</w:t>
      </w:r>
      <w:r>
        <w:rPr>
          <w:rFonts w:hint="default" w:ascii="Times New Roman" w:hAnsi="Times New Roman" w:cs="Times New Roman"/>
        </w:rPr>
        <w:t xml:space="preserve"> </w:t>
      </w:r>
      <w:r>
        <w:rPr>
          <w:rFonts w:hint="default" w:ascii="Times New Roman" w:hAnsi="Times New Roman" w:eastAsia="方正小标宋简体" w:cs="Times New Roman"/>
          <w:kern w:val="2"/>
          <w:sz w:val="32"/>
          <w:szCs w:val="32"/>
        </w:rPr>
        <w:t>四川蜀道铁路运营管理集团有限责任公司</w:t>
      </w:r>
    </w:p>
    <w:p w14:paraId="69EA5B4E">
      <w:pPr>
        <w:autoSpaceDE w:val="0"/>
        <w:autoSpaceDN w:val="0"/>
        <w:spacing w:line="300" w:lineRule="exact"/>
        <w:jc w:val="center"/>
        <w:rPr>
          <w:rFonts w:ascii="Times New Roman" w:hAnsi="Times New Roman" w:eastAsia="方正小标宋简体" w:cs="Times New Roman"/>
          <w:sz w:val="40"/>
          <w:szCs w:val="40"/>
        </w:rPr>
      </w:pPr>
    </w:p>
    <w:p w14:paraId="60BF85AF">
      <w:pPr>
        <w:autoSpaceDE w:val="0"/>
        <w:autoSpaceDN w:val="0"/>
        <w:jc w:val="center"/>
        <w:rPr>
          <w:rFonts w:ascii="Times New Roman" w:hAnsi="Times New Roman" w:eastAsia="方正小标宋简体" w:cs="Times New Roman"/>
          <w:kern w:val="2"/>
          <w:sz w:val="32"/>
          <w:szCs w:val="32"/>
        </w:rPr>
      </w:pPr>
      <w:r>
        <w:rPr>
          <w:rFonts w:hint="default" w:ascii="Times New Roman" w:hAnsi="Times New Roman" w:eastAsia="方正小标宋简体" w:cs="Times New Roman"/>
          <w:kern w:val="2"/>
          <w:sz w:val="32"/>
          <w:szCs w:val="32"/>
          <w:lang w:val="en-US" w:eastAsia="zh-CN"/>
        </w:rPr>
        <w:t xml:space="preserve">2025 </w:t>
      </w:r>
      <w:r>
        <w:rPr>
          <w:rFonts w:hint="default" w:ascii="Times New Roman" w:hAnsi="Times New Roman" w:eastAsia="方正小标宋简体" w:cs="Times New Roman"/>
          <w:kern w:val="2"/>
          <w:sz w:val="32"/>
          <w:szCs w:val="32"/>
        </w:rPr>
        <w:t>年</w:t>
      </w:r>
      <w:r>
        <w:rPr>
          <w:rFonts w:hint="default" w:ascii="Times New Roman" w:hAnsi="Times New Roman" w:eastAsia="方正小标宋简体" w:cs="Times New Roman"/>
          <w:kern w:val="2"/>
          <w:sz w:val="32"/>
          <w:szCs w:val="32"/>
          <w:lang w:val="en-US" w:eastAsia="zh-CN"/>
        </w:rPr>
        <w:t xml:space="preserve"> 8 </w:t>
      </w:r>
      <w:r>
        <w:rPr>
          <w:rFonts w:hint="default" w:ascii="Times New Roman" w:hAnsi="Times New Roman" w:eastAsia="方正小标宋简体" w:cs="Times New Roman"/>
          <w:kern w:val="2"/>
          <w:sz w:val="32"/>
          <w:szCs w:val="32"/>
        </w:rPr>
        <w:t>月 成</w:t>
      </w:r>
      <w:r>
        <w:rPr>
          <w:rFonts w:hint="default" w:ascii="Times New Roman" w:hAnsi="Times New Roman" w:eastAsia="方正小标宋简体" w:cs="Times New Roman"/>
          <w:kern w:val="2"/>
          <w:sz w:val="32"/>
          <w:szCs w:val="32"/>
          <w:lang w:val="en-US" w:eastAsia="zh-CN"/>
        </w:rPr>
        <w:t xml:space="preserve"> </w:t>
      </w:r>
      <w:r>
        <w:rPr>
          <w:rFonts w:hint="default" w:ascii="Times New Roman" w:hAnsi="Times New Roman" w:eastAsia="方正小标宋简体" w:cs="Times New Roman"/>
          <w:kern w:val="2"/>
          <w:sz w:val="32"/>
          <w:szCs w:val="32"/>
        </w:rPr>
        <w:t>都</w:t>
      </w:r>
    </w:p>
    <w:p w14:paraId="1440D344">
      <w:pPr>
        <w:spacing w:line="360" w:lineRule="auto"/>
        <w:jc w:val="center"/>
        <w:outlineLvl w:val="0"/>
        <w:rPr>
          <w:rFonts w:ascii="Times New Roman" w:hAnsi="Times New Roman" w:cs="Times New Roman"/>
          <w:b/>
          <w:sz w:val="44"/>
          <w:szCs w:val="44"/>
          <w:highlight w:val="yellow"/>
        </w:rPr>
        <w:sectPr>
          <w:footerReference r:id="rId3" w:type="first"/>
          <w:pgSz w:w="11906" w:h="16838"/>
          <w:pgMar w:top="2098" w:right="1474" w:bottom="1984" w:left="1587" w:header="851" w:footer="992" w:gutter="0"/>
          <w:pgNumType w:fmt="numberInDash"/>
          <w:cols w:space="720" w:num="1"/>
          <w:rtlGutter w:val="0"/>
          <w:docGrid w:linePitch="312" w:charSpace="0"/>
        </w:sectPr>
      </w:pPr>
    </w:p>
    <w:p w14:paraId="0FC90B30">
      <w:pPr>
        <w:keepNext w:val="0"/>
        <w:keepLines w:val="0"/>
        <w:pageBreakBefore w:val="0"/>
        <w:kinsoku/>
        <w:wordWrap/>
        <w:overflowPunct/>
        <w:topLinePunct w:val="0"/>
        <w:bidi w:val="0"/>
        <w:spacing w:line="560" w:lineRule="exact"/>
        <w:jc w:val="center"/>
        <w:textAlignment w:val="auto"/>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第一章  比选公告</w:t>
      </w:r>
    </w:p>
    <w:p w14:paraId="33A75F38">
      <w:pPr>
        <w:keepNext w:val="0"/>
        <w:keepLines w:val="0"/>
        <w:pageBreakBefore w:val="0"/>
        <w:kinsoku/>
        <w:wordWrap/>
        <w:overflowPunct/>
        <w:topLinePunct w:val="0"/>
        <w:bidi w:val="0"/>
        <w:spacing w:line="560" w:lineRule="exact"/>
        <w:jc w:val="center"/>
        <w:textAlignment w:val="auto"/>
        <w:rPr>
          <w:rFonts w:hint="default" w:ascii="Times New Roman" w:hAnsi="Times New Roman" w:eastAsia="方正小标宋简体" w:cs="Times New Roman"/>
          <w:sz w:val="40"/>
          <w:szCs w:val="40"/>
          <w:lang w:val="en-US" w:eastAsia="zh-CN"/>
        </w:rPr>
      </w:pPr>
    </w:p>
    <w:p w14:paraId="77F5FC43">
      <w:pPr>
        <w:keepNext w:val="0"/>
        <w:keepLines w:val="0"/>
        <w:pageBreakBefore w:val="0"/>
        <w:kinsoku/>
        <w:wordWrap/>
        <w:overflowPunct/>
        <w:topLinePunct w:val="0"/>
        <w:bidi w:val="0"/>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四川蜀道铁路运营管理集团有限责任公司（以下简称“蜀道铁路运营集团”或“公司”）拟选聘</w:t>
      </w:r>
      <w:r>
        <w:rPr>
          <w:rFonts w:hint="default" w:ascii="Times New Roman" w:hAnsi="Times New Roman" w:eastAsia="仿宋_GB2312" w:cs="Times New Roman"/>
          <w:sz w:val="32"/>
          <w:szCs w:val="32"/>
          <w:lang w:val="en-US" w:eastAsia="zh-CN"/>
        </w:rPr>
        <w:t>前台</w:t>
      </w:r>
      <w:r>
        <w:rPr>
          <w:rFonts w:hint="default" w:ascii="Times New Roman" w:hAnsi="Times New Roman" w:eastAsia="仿宋_GB2312" w:cs="Times New Roman"/>
          <w:sz w:val="32"/>
          <w:szCs w:val="32"/>
        </w:rPr>
        <w:t>服务</w:t>
      </w: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val="en-US"/>
        </w:rPr>
        <w:t>根据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蜀道铁路运营集团《本部招标采购管理办法（试行）》（蜀道铁运发〔2023〕184号）相关规定，结合实际需求，</w:t>
      </w:r>
      <w:r>
        <w:rPr>
          <w:rFonts w:hint="default" w:ascii="Times New Roman" w:hAnsi="Times New Roman" w:eastAsia="仿宋_GB2312" w:cs="Times New Roman"/>
          <w:sz w:val="32"/>
          <w:szCs w:val="32"/>
          <w:lang w:val="en-US"/>
        </w:rPr>
        <w:t>拟对</w:t>
      </w:r>
      <w:r>
        <w:rPr>
          <w:rFonts w:hint="default" w:ascii="Times New Roman" w:hAnsi="Times New Roman" w:eastAsia="仿宋_GB2312" w:cs="Times New Roman"/>
          <w:sz w:val="32"/>
          <w:szCs w:val="32"/>
          <w:lang w:val="en-US" w:eastAsia="zh-CN"/>
        </w:rPr>
        <w:t>前台服务</w:t>
      </w:r>
      <w:r>
        <w:rPr>
          <w:rFonts w:hint="default" w:ascii="Times New Roman" w:hAnsi="Times New Roman" w:eastAsia="仿宋_GB2312" w:cs="Times New Roman"/>
          <w:sz w:val="32"/>
          <w:szCs w:val="32"/>
          <w:lang w:val="en-US"/>
        </w:rPr>
        <w:t>采用</w:t>
      </w:r>
      <w:r>
        <w:rPr>
          <w:rFonts w:hint="default" w:ascii="Times New Roman" w:hAnsi="Times New Roman" w:eastAsia="仿宋_GB2312" w:cs="Times New Roman"/>
          <w:sz w:val="32"/>
          <w:szCs w:val="32"/>
          <w:lang w:val="en-US" w:eastAsia="zh-CN"/>
        </w:rPr>
        <w:t>公开比选</w:t>
      </w:r>
      <w:r>
        <w:rPr>
          <w:rFonts w:hint="default" w:ascii="Times New Roman" w:hAnsi="Times New Roman" w:eastAsia="仿宋_GB2312" w:cs="Times New Roman"/>
          <w:sz w:val="32"/>
          <w:szCs w:val="32"/>
          <w:lang w:val="en-US"/>
        </w:rPr>
        <w:t>方式进行采购</w:t>
      </w:r>
      <w:r>
        <w:rPr>
          <w:rFonts w:hint="default" w:ascii="Times New Roman" w:hAnsi="Times New Roman" w:eastAsia="仿宋_GB2312" w:cs="Times New Roman"/>
          <w:sz w:val="32"/>
          <w:szCs w:val="32"/>
          <w:lang w:val="en-US" w:eastAsia="zh-CN"/>
        </w:rPr>
        <w:t>。</w:t>
      </w:r>
    </w:p>
    <w:p w14:paraId="2F7FD55C">
      <w:pPr>
        <w:numPr>
          <w:ilvl w:val="0"/>
          <w:numId w:val="2"/>
        </w:numPr>
        <w:spacing w:after="0" w:line="50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公司简介及</w:t>
      </w:r>
      <w:r>
        <w:rPr>
          <w:rFonts w:hint="default" w:ascii="Times New Roman" w:hAnsi="Times New Roman" w:eastAsia="黑体" w:cs="Times New Roman"/>
          <w:sz w:val="32"/>
          <w:szCs w:val="32"/>
          <w:lang w:val="en-US"/>
        </w:rPr>
        <w:t>项目</w:t>
      </w:r>
      <w:r>
        <w:rPr>
          <w:rFonts w:hint="default" w:ascii="Times New Roman" w:hAnsi="Times New Roman" w:eastAsia="黑体" w:cs="Times New Roman"/>
          <w:sz w:val="32"/>
          <w:szCs w:val="32"/>
          <w:lang w:val="en-US" w:eastAsia="zh-CN"/>
        </w:rPr>
        <w:t>概况</w:t>
      </w:r>
    </w:p>
    <w:p w14:paraId="7769D263">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ascii="Times New Roman" w:hAnsi="Times New Roman" w:eastAsia="仿宋_GB2312" w:cs="Times New Roman"/>
          <w:sz w:val="32"/>
          <w:szCs w:val="32"/>
        </w:rPr>
      </w:pPr>
      <w:bookmarkStart w:id="1" w:name="_Toc7177175"/>
      <w:r>
        <w:rPr>
          <w:rFonts w:hint="default" w:ascii="Times New Roman" w:hAnsi="Times New Roman" w:eastAsia="仿宋_GB2312" w:cs="Times New Roman"/>
          <w:sz w:val="32"/>
          <w:szCs w:val="32"/>
        </w:rPr>
        <w:t>蜀道铁路运营集团是蜀道投资集团有限责任公司的全资直属子企业，以专业化整合方式组建，于2021年12月29日揭牌成立，注册资本10亿元。蜀道铁路运营集团作为四川省唯一地方铁路特许经营企业，致力于打造蜀道铁路运营管理专业化平台，充分发挥合资铁路平台优势，积极布局铁路物流、沿线资源开发等多元经营产业，深挖产业链价值，打造新的利润增长极，有效支撑蜀道集团铁路产业高质量发展。</w:t>
      </w:r>
    </w:p>
    <w:p w14:paraId="6DB96ED6">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rPr>
        <w:t>为提高公司</w:t>
      </w:r>
      <w:r>
        <w:rPr>
          <w:rFonts w:hint="default" w:ascii="Times New Roman" w:hAnsi="Times New Roman" w:eastAsia="仿宋_GB2312" w:cs="Times New Roman"/>
          <w:sz w:val="32"/>
          <w:szCs w:val="32"/>
          <w:lang w:val="en-US" w:eastAsia="zh-CN"/>
        </w:rPr>
        <w:t>本部行政服务</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质效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优化日常来访接待、物资采购管理、会议管理、办公环境管理及各项行政服务质量</w:t>
      </w:r>
      <w:r>
        <w:rPr>
          <w:rFonts w:hint="default" w:ascii="Times New Roman" w:hAnsi="Times New Roman" w:eastAsia="仿宋_GB2312" w:cs="Times New Roman"/>
          <w:sz w:val="32"/>
          <w:szCs w:val="32"/>
        </w:rPr>
        <w:t>，蜀道铁路运营集团决定通过公开比选的方式，择优选择</w:t>
      </w:r>
      <w:r>
        <w:rPr>
          <w:rFonts w:hint="default" w:ascii="Times New Roman" w:hAnsi="Times New Roman" w:eastAsia="仿宋_GB2312" w:cs="Times New Roman"/>
          <w:sz w:val="32"/>
          <w:szCs w:val="32"/>
          <w:lang w:val="en-US" w:eastAsia="zh-CN"/>
        </w:rPr>
        <w:t>前台服务</w:t>
      </w:r>
      <w:r>
        <w:rPr>
          <w:rFonts w:hint="default" w:ascii="Times New Roman" w:hAnsi="Times New Roman" w:eastAsia="仿宋_GB2312" w:cs="Times New Roman"/>
          <w:sz w:val="32"/>
          <w:szCs w:val="32"/>
        </w:rPr>
        <w:t>单位1家。</w:t>
      </w:r>
      <w:bookmarkEnd w:id="1"/>
    </w:p>
    <w:p w14:paraId="1B2DEA6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项目基本需求如下：</w:t>
      </w:r>
    </w:p>
    <w:p w14:paraId="311218E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rPr>
        <w:t>项目所在地：</w:t>
      </w:r>
      <w:r>
        <w:rPr>
          <w:rFonts w:hint="default" w:ascii="Times New Roman" w:hAnsi="Times New Roman" w:eastAsia="仿宋_GB2312" w:cs="Times New Roman"/>
          <w:sz w:val="32"/>
          <w:szCs w:val="32"/>
          <w:lang w:val="en-US" w:eastAsia="zh-CN"/>
        </w:rPr>
        <w:t>成都市高新区两江国际A座22-23楼办公区</w:t>
      </w:r>
      <w:r>
        <w:rPr>
          <w:rFonts w:hint="default" w:ascii="Times New Roman" w:hAnsi="Times New Roman" w:eastAsia="仿宋_GB2312" w:cs="Times New Roman"/>
          <w:sz w:val="32"/>
          <w:szCs w:val="32"/>
          <w:lang w:val="en-US"/>
        </w:rPr>
        <w:t>。</w:t>
      </w:r>
    </w:p>
    <w:p w14:paraId="10601559">
      <w:pPr>
        <w:keepNext w:val="0"/>
        <w:keepLines w:val="0"/>
        <w:pageBreakBefore w:val="0"/>
        <w:widowControl/>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2.服务内容</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lang w:val="en-US" w:eastAsia="zh-CN"/>
        </w:rPr>
        <w:t>承担公司相应的行政服务工作，具体服务内容及工作要求详见本章第三部分《比选范围及期限》。</w:t>
      </w:r>
    </w:p>
    <w:p w14:paraId="7FE621EB">
      <w:pPr>
        <w:keepNext w:val="0"/>
        <w:keepLines w:val="0"/>
        <w:pageBreakBefore w:val="0"/>
        <w:widowControl/>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rPr>
        <w:t>服务期限：</w:t>
      </w:r>
      <w:r>
        <w:rPr>
          <w:rFonts w:hint="default" w:ascii="Times New Roman" w:hAnsi="Times New Roman" w:eastAsia="仿宋_GB2312" w:cs="Times New Roman"/>
          <w:sz w:val="32"/>
          <w:szCs w:val="32"/>
          <w:lang w:val="en-US" w:eastAsia="zh-CN"/>
        </w:rPr>
        <w:t>2年</w:t>
      </w:r>
    </w:p>
    <w:p w14:paraId="01B7219D">
      <w:pPr>
        <w:keepNext w:val="0"/>
        <w:keepLines w:val="0"/>
        <w:pageBreakBefore w:val="0"/>
        <w:widowControl/>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仿宋_GB2312" w:cs="Times New Roman"/>
          <w:sz w:val="32"/>
          <w:szCs w:val="32"/>
          <w:lang w:val="en-US" w:eastAsia="zh-CN"/>
        </w:rPr>
        <w:t>5.最高限价：21万元/年</w:t>
      </w:r>
    </w:p>
    <w:p w14:paraId="169288D3">
      <w:pPr>
        <w:numPr>
          <w:ilvl w:val="0"/>
          <w:numId w:val="2"/>
        </w:numPr>
        <w:spacing w:after="0" w:line="50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资格要求</w:t>
      </w:r>
    </w:p>
    <w:p w14:paraId="54319B3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为中华人民共和国境内依法注册、具备独立法人资格的企业，具有合法、有效的营业执照；</w:t>
      </w:r>
    </w:p>
    <w:p w14:paraId="5C20BCC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2.具有良好的商业信誉和健全的财务会计制度；具备良好的经营情况（不亏损），提供近2年的财务审计报告；</w:t>
      </w:r>
    </w:p>
    <w:p w14:paraId="131C140F">
      <w:pPr>
        <w:numPr>
          <w:ilvl w:val="-1"/>
          <w:numId w:val="0"/>
        </w:numPr>
        <w:autoSpaceDE/>
        <w:autoSpaceDN/>
        <w:adjustRightInd w:val="0"/>
        <w:snapToGrid w:val="0"/>
        <w:spacing w:after="0"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3.参加采购活动前三年内，在经营活动中没有重大违法记录。在“国家企业信用信息公示系统” (http：//www.gsxt.gov.cn) 中被列入严重违法失信企业名单，不得参加投标。在“信用中国”(http://www.creditchina.gov.cn/)中被列入失信被执行人名单，不得参加投标 (通过“信用中国”查询“失信被执行人”链接“中国执行信息公开网” (http://zxgk.court.gov.cn/shixin/)中列为失信被执行人的投标人)。</w:t>
      </w:r>
    </w:p>
    <w:p w14:paraId="2424B189">
      <w:pPr>
        <w:numPr>
          <w:ilvl w:val="0"/>
          <w:numId w:val="0"/>
        </w:numPr>
        <w:autoSpaceDE/>
        <w:autoSpaceDN/>
        <w:adjustRightInd w:val="0"/>
        <w:snapToGrid w:val="0"/>
        <w:spacing w:after="0"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4.2022年1月1日至今，至少具备2个的前台服务项目（提供合同）。</w:t>
      </w:r>
    </w:p>
    <w:p w14:paraId="361DA5F5">
      <w:pPr>
        <w:numPr>
          <w:ilvl w:val="0"/>
          <w:numId w:val="2"/>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比选内容及期限</w:t>
      </w:r>
    </w:p>
    <w:p w14:paraId="2CC5CFC4">
      <w:pPr>
        <w:spacing w:after="0" w:line="500" w:lineRule="exact"/>
        <w:ind w:firstLine="64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val="en-US" w:eastAsia="zh-CN"/>
        </w:rPr>
        <w:t>服务内容</w:t>
      </w:r>
    </w:p>
    <w:p w14:paraId="4A1F4D20">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b/>
          <w:bCs/>
          <w:sz w:val="32"/>
          <w:szCs w:val="28"/>
          <w:lang w:val="en-US" w:eastAsia="zh-CN"/>
        </w:rPr>
      </w:pPr>
      <w:r>
        <w:rPr>
          <w:rFonts w:hint="default" w:ascii="Times New Roman" w:hAnsi="Times New Roman" w:eastAsia="仿宋_GB2312" w:cs="Times New Roman"/>
          <w:b/>
          <w:bCs/>
          <w:sz w:val="32"/>
          <w:szCs w:val="28"/>
          <w:lang w:val="en-US" w:eastAsia="zh-CN"/>
        </w:rPr>
        <w:t>1.</w:t>
      </w:r>
      <w:r>
        <w:rPr>
          <w:rFonts w:hint="eastAsia" w:ascii="Times New Roman" w:hAnsi="Times New Roman" w:eastAsia="仿宋_GB2312" w:cs="Times New Roman"/>
          <w:b/>
          <w:bCs/>
          <w:sz w:val="32"/>
          <w:szCs w:val="28"/>
          <w:lang w:val="en-US" w:eastAsia="zh-CN"/>
        </w:rPr>
        <w:t>日常前台服务</w:t>
      </w:r>
    </w:p>
    <w:p w14:paraId="49653BD8">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1）负责企业前台形象窗口工作，规范</w:t>
      </w:r>
      <w:r>
        <w:rPr>
          <w:rFonts w:hint="eastAsia" w:ascii="Times New Roman" w:hAnsi="Times New Roman" w:eastAsia="仿宋_GB2312" w:cs="Times New Roman"/>
          <w:sz w:val="32"/>
          <w:szCs w:val="28"/>
          <w:lang w:val="en-US" w:eastAsia="zh-CN"/>
        </w:rPr>
        <w:t>来访管理、接待引导、办公区域环境管理、物业报修、报刊订阅等</w:t>
      </w:r>
      <w:r>
        <w:rPr>
          <w:rFonts w:hint="default" w:ascii="Times New Roman" w:hAnsi="Times New Roman" w:eastAsia="仿宋_GB2312" w:cs="Times New Roman"/>
          <w:sz w:val="32"/>
          <w:szCs w:val="28"/>
          <w:lang w:val="en-US" w:eastAsia="zh-CN"/>
        </w:rPr>
        <w:t>，保障</w:t>
      </w:r>
      <w:r>
        <w:rPr>
          <w:rFonts w:hint="eastAsia" w:ascii="Times New Roman" w:hAnsi="Times New Roman" w:eastAsia="仿宋_GB2312" w:cs="Times New Roman"/>
          <w:sz w:val="32"/>
          <w:szCs w:val="28"/>
          <w:lang w:val="en-US" w:eastAsia="zh-CN"/>
        </w:rPr>
        <w:t>企业行政服务品质</w:t>
      </w:r>
      <w:r>
        <w:rPr>
          <w:rFonts w:hint="default" w:ascii="Times New Roman" w:hAnsi="Times New Roman" w:eastAsia="仿宋_GB2312" w:cs="Times New Roman"/>
          <w:sz w:val="32"/>
          <w:szCs w:val="28"/>
          <w:lang w:val="en-US" w:eastAsia="zh-CN"/>
        </w:rPr>
        <w:t xml:space="preserve">；  </w:t>
      </w:r>
    </w:p>
    <w:p w14:paraId="1220BE21">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2）</w:t>
      </w:r>
      <w:r>
        <w:rPr>
          <w:rFonts w:hint="eastAsia" w:ascii="Times New Roman" w:hAnsi="Times New Roman" w:eastAsia="仿宋_GB2312" w:cs="Times New Roman"/>
          <w:sz w:val="32"/>
          <w:szCs w:val="28"/>
          <w:lang w:val="en-US" w:eastAsia="zh-CN"/>
        </w:rPr>
        <w:t>负责行政物资管理，</w:t>
      </w:r>
      <w:r>
        <w:rPr>
          <w:rFonts w:hint="default" w:ascii="Times New Roman" w:hAnsi="Times New Roman" w:eastAsia="仿宋_GB2312" w:cs="Times New Roman"/>
          <w:sz w:val="32"/>
          <w:szCs w:val="28"/>
          <w:lang w:val="en-US" w:eastAsia="zh-CN"/>
        </w:rPr>
        <w:t>统筹办公用品、办公设备耗材</w:t>
      </w:r>
      <w:r>
        <w:rPr>
          <w:rFonts w:hint="eastAsia" w:ascii="Times New Roman" w:hAnsi="Times New Roman" w:eastAsia="仿宋_GB2312" w:cs="Times New Roman"/>
          <w:sz w:val="32"/>
          <w:szCs w:val="28"/>
          <w:lang w:val="en-US" w:eastAsia="zh-CN"/>
        </w:rPr>
        <w:t>等物资</w:t>
      </w:r>
      <w:r>
        <w:rPr>
          <w:rFonts w:hint="default" w:ascii="Times New Roman" w:hAnsi="Times New Roman" w:eastAsia="仿宋_GB2312" w:cs="Times New Roman"/>
          <w:sz w:val="32"/>
          <w:szCs w:val="28"/>
          <w:lang w:val="en-US" w:eastAsia="zh-CN"/>
        </w:rPr>
        <w:t>采购、领用及库存盘点</w:t>
      </w:r>
      <w:r>
        <w:rPr>
          <w:rFonts w:hint="eastAsia" w:ascii="Times New Roman" w:hAnsi="Times New Roman" w:eastAsia="仿宋_GB2312" w:cs="Times New Roman"/>
          <w:sz w:val="32"/>
          <w:szCs w:val="28"/>
          <w:lang w:val="en-US" w:eastAsia="zh-CN"/>
        </w:rPr>
        <w:t>，完善各项台账，优化管理流程；处理各项</w:t>
      </w:r>
      <w:r>
        <w:rPr>
          <w:rFonts w:hint="default" w:ascii="Times New Roman" w:hAnsi="Times New Roman" w:eastAsia="仿宋_GB2312" w:cs="Times New Roman"/>
          <w:sz w:val="32"/>
          <w:szCs w:val="28"/>
          <w:lang w:val="en-US" w:eastAsia="zh-CN"/>
        </w:rPr>
        <w:t>费用结算</w:t>
      </w:r>
      <w:r>
        <w:rPr>
          <w:rFonts w:hint="eastAsia" w:ascii="Times New Roman" w:hAnsi="Times New Roman" w:eastAsia="仿宋_GB2312" w:cs="Times New Roman"/>
          <w:sz w:val="32"/>
          <w:szCs w:val="28"/>
          <w:lang w:val="en-US" w:eastAsia="zh-CN"/>
        </w:rPr>
        <w:t>流程，优化采购成本</w:t>
      </w:r>
      <w:r>
        <w:rPr>
          <w:rFonts w:hint="default" w:ascii="Times New Roman" w:hAnsi="Times New Roman" w:eastAsia="仿宋_GB2312" w:cs="Times New Roman"/>
          <w:sz w:val="32"/>
          <w:szCs w:val="28"/>
          <w:lang w:val="en-US" w:eastAsia="zh-CN"/>
        </w:rPr>
        <w:t>；</w:t>
      </w:r>
    </w:p>
    <w:p w14:paraId="2EABE9D3">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b/>
          <w:bCs/>
          <w:sz w:val="32"/>
          <w:szCs w:val="28"/>
          <w:lang w:val="en-US" w:eastAsia="zh-CN"/>
        </w:rPr>
      </w:pPr>
      <w:r>
        <w:rPr>
          <w:rFonts w:hint="default" w:ascii="Times New Roman" w:hAnsi="Times New Roman" w:eastAsia="仿宋_GB2312" w:cs="Times New Roman"/>
          <w:b/>
          <w:bCs/>
          <w:sz w:val="32"/>
          <w:szCs w:val="28"/>
          <w:lang w:val="en-US" w:eastAsia="zh-CN"/>
        </w:rPr>
        <w:t xml:space="preserve">2.会议统筹与会务保障  </w:t>
      </w:r>
    </w:p>
    <w:p w14:paraId="0DA6E74C">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1）独立完成日常会议前中后全流程管理，包括</w:t>
      </w:r>
      <w:r>
        <w:rPr>
          <w:rFonts w:hint="eastAsia" w:ascii="Times New Roman" w:hAnsi="Times New Roman" w:eastAsia="仿宋_GB2312" w:cs="Times New Roman"/>
          <w:sz w:val="32"/>
          <w:szCs w:val="28"/>
          <w:lang w:val="en-US" w:eastAsia="zh-CN"/>
        </w:rPr>
        <w:t>会议通知、</w:t>
      </w:r>
      <w:r>
        <w:rPr>
          <w:rFonts w:hint="default" w:ascii="Times New Roman" w:hAnsi="Times New Roman" w:eastAsia="仿宋_GB2312" w:cs="Times New Roman"/>
          <w:sz w:val="32"/>
          <w:szCs w:val="28"/>
          <w:lang w:val="en-US" w:eastAsia="zh-CN"/>
        </w:rPr>
        <w:t>会议室预约、设备调试、资料印制、会务布置及茶歇服务，确保会务闭环管理；</w:t>
      </w:r>
    </w:p>
    <w:p w14:paraId="715C3479">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lang w:val="en-US" w:eastAsia="zh-CN"/>
        </w:rPr>
      </w:pPr>
      <w:r>
        <w:rPr>
          <w:rFonts w:hint="eastAsia" w:ascii="Times New Roman" w:hAnsi="Times New Roman" w:eastAsia="仿宋_GB2312" w:cs="Times New Roman"/>
          <w:sz w:val="32"/>
          <w:szCs w:val="28"/>
          <w:lang w:val="en-US" w:eastAsia="zh-CN"/>
        </w:rPr>
        <w:t xml:space="preserve">2）完善会议管理机制，包括会议台账、流程、资料的制定整理，负责会议设备更新维护，保障会议室功能流畅； </w:t>
      </w:r>
    </w:p>
    <w:p w14:paraId="76619BB7">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b/>
          <w:bCs/>
          <w:sz w:val="32"/>
          <w:szCs w:val="28"/>
          <w:lang w:val="en-US" w:eastAsia="zh-CN"/>
        </w:rPr>
        <w:t>3.</w:t>
      </w:r>
      <w:r>
        <w:rPr>
          <w:rFonts w:hint="eastAsia" w:ascii="Times New Roman" w:hAnsi="Times New Roman" w:eastAsia="仿宋_GB2312" w:cs="Times New Roman"/>
          <w:b/>
          <w:bCs/>
          <w:sz w:val="32"/>
          <w:szCs w:val="28"/>
          <w:lang w:val="en-US" w:eastAsia="zh-CN"/>
        </w:rPr>
        <w:t xml:space="preserve"> 其他行政管理</w:t>
      </w:r>
    </w:p>
    <w:p w14:paraId="5271772E">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w:t>
      </w:r>
      <w:r>
        <w:rPr>
          <w:rFonts w:hint="eastAsia" w:ascii="Times New Roman" w:hAnsi="Times New Roman" w:eastAsia="仿宋_GB2312" w:cs="Times New Roman"/>
          <w:sz w:val="32"/>
          <w:szCs w:val="28"/>
          <w:lang w:val="en-US" w:eastAsia="zh-CN"/>
        </w:rPr>
        <w:t>对接物业相关事项，统筹处理员工食堂、停车位、办公用房等板块工作；</w:t>
      </w:r>
    </w:p>
    <w:p w14:paraId="35CDFEDA">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lang w:val="en-US" w:eastAsia="zh-CN"/>
        </w:rPr>
      </w:pPr>
      <w:r>
        <w:rPr>
          <w:rFonts w:hint="eastAsia" w:ascii="Times New Roman" w:hAnsi="Times New Roman" w:eastAsia="仿宋_GB2312" w:cs="Times New Roman"/>
          <w:sz w:val="32"/>
          <w:szCs w:val="28"/>
          <w:lang w:val="en-US" w:eastAsia="zh-CN"/>
        </w:rPr>
        <w:t>2）协同办公室处理日常公车管理，包括日常派车、车辆维护、保险等相关工作；</w:t>
      </w:r>
    </w:p>
    <w:p w14:paraId="1A3E88A9">
      <w:pPr>
        <w:widowControl/>
        <w:autoSpaceDE/>
        <w:autoSpaceDN/>
        <w:adjustRightInd w:val="0"/>
        <w:snapToGrid w:val="0"/>
        <w:spacing w:after="0" w:line="570" w:lineRule="exact"/>
        <w:ind w:firstLine="640" w:firstLineChars="200"/>
        <w:jc w:val="both"/>
        <w:rPr>
          <w:rFonts w:hint="default" w:ascii="Times New Roman" w:hAnsi="Times New Roman" w:cs="Times New Roman"/>
          <w:lang w:val="en-US" w:eastAsia="zh-CN"/>
        </w:rPr>
      </w:pPr>
      <w:r>
        <w:rPr>
          <w:rFonts w:hint="eastAsia" w:ascii="Times New Roman" w:hAnsi="Times New Roman" w:eastAsia="仿宋_GB2312" w:cs="Times New Roman"/>
          <w:sz w:val="32"/>
          <w:szCs w:val="28"/>
          <w:lang w:val="en-US" w:eastAsia="zh-CN"/>
        </w:rPr>
        <w:t>3</w:t>
      </w:r>
      <w:r>
        <w:rPr>
          <w:rFonts w:hint="default" w:ascii="Times New Roman" w:hAnsi="Times New Roman" w:eastAsia="仿宋_GB2312" w:cs="Times New Roman"/>
          <w:sz w:val="32"/>
          <w:szCs w:val="28"/>
          <w:lang w:val="en-US" w:eastAsia="zh-CN"/>
        </w:rPr>
        <w:t>）</w:t>
      </w:r>
      <w:r>
        <w:rPr>
          <w:rFonts w:hint="eastAsia" w:ascii="Times New Roman" w:hAnsi="Times New Roman" w:eastAsia="仿宋_GB2312" w:cs="Times New Roman"/>
          <w:sz w:val="32"/>
          <w:szCs w:val="28"/>
          <w:lang w:val="en-US" w:eastAsia="zh-CN"/>
        </w:rPr>
        <w:t>完成领导交办的其他</w:t>
      </w:r>
      <w:r>
        <w:rPr>
          <w:rFonts w:hint="default" w:ascii="Times New Roman" w:hAnsi="Times New Roman" w:eastAsia="仿宋_GB2312" w:cs="Times New Roman"/>
          <w:sz w:val="32"/>
          <w:szCs w:val="28"/>
          <w:lang w:val="en-US" w:eastAsia="zh-CN"/>
        </w:rPr>
        <w:t>任务。</w:t>
      </w:r>
    </w:p>
    <w:p w14:paraId="4B9F7E2A">
      <w:pPr>
        <w:spacing w:after="0" w:line="500" w:lineRule="exact"/>
        <w:ind w:firstLine="640" w:firstLineChars="200"/>
        <w:jc w:val="both"/>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val="en-US" w:eastAsia="zh-CN"/>
        </w:rPr>
        <w:t>）人员要求</w:t>
      </w:r>
    </w:p>
    <w:p w14:paraId="08309AB9">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1.基本条件：</w:t>
      </w:r>
      <w:r>
        <w:rPr>
          <w:rFonts w:hint="default" w:ascii="Times New Roman" w:hAnsi="Times New Roman" w:eastAsia="仿宋_GB2312" w:cs="Times New Roman"/>
          <w:sz w:val="32"/>
          <w:szCs w:val="32"/>
          <w:lang w:val="en-US" w:eastAsia="zh-CN"/>
        </w:rPr>
        <w:t>前台人员2名，</w:t>
      </w:r>
      <w:r>
        <w:rPr>
          <w:rFonts w:hint="default" w:ascii="Times New Roman" w:hAnsi="Times New Roman" w:eastAsia="仿宋_GB2312" w:cs="Times New Roman"/>
          <w:sz w:val="32"/>
          <w:szCs w:val="28"/>
          <w:lang w:val="en-US" w:eastAsia="zh-CN"/>
        </w:rPr>
        <w:t>女性，20周岁以上、32周岁以下，身高165cm以上，形象端正，会使用办公软件，熟悉客户服务流程和技巧，精通商务礼仪，具备良好的协调能力、沟通能力、责任心和亲和力，代表公司对外形象；</w:t>
      </w:r>
    </w:p>
    <w:p w14:paraId="1E0F4BBA">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2.按规定化妆、修饰，着工装，仪容仪表端庄、整洁、精神饱满上岗；</w:t>
      </w:r>
    </w:p>
    <w:p w14:paraId="3D2379F0">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3.班前十分钟准时上岗，迎宾站立时保持正确站姿，真诚微笑。</w:t>
      </w:r>
    </w:p>
    <w:p w14:paraId="4B643A7D">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4.具备保密意识，不得对外透露事项：</w:t>
      </w:r>
    </w:p>
    <w:p w14:paraId="26551D11">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（1）涉及客户的有关组织、个人信息；</w:t>
      </w:r>
    </w:p>
    <w:p w14:paraId="2A27CE26">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（2）商业机密；</w:t>
      </w:r>
    </w:p>
    <w:p w14:paraId="6AE6A086">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（3）涉及公司内部事务；</w:t>
      </w:r>
    </w:p>
    <w:p w14:paraId="00FDEE62">
      <w:pPr>
        <w:widowControl/>
        <w:numPr>
          <w:ilvl w:val="0"/>
          <w:numId w:val="0"/>
        </w:numPr>
        <w:topLinePunct/>
        <w:adjustRightInd w:val="0"/>
        <w:snapToGrid w:val="0"/>
        <w:spacing w:line="560" w:lineRule="exact"/>
        <w:ind w:firstLine="640" w:firstLineChars="200"/>
        <w:textAlignment w:val="baseline"/>
        <w:rPr>
          <w:rFonts w:hint="default" w:ascii="Times New Roman" w:hAnsi="Times New Roman" w:cs="Times New Roman"/>
          <w:lang w:val="en-US" w:eastAsia="zh-CN"/>
        </w:rPr>
      </w:pPr>
      <w:r>
        <w:rPr>
          <w:rFonts w:hint="default" w:ascii="Times New Roman" w:hAnsi="Times New Roman" w:eastAsia="仿宋_GB2312" w:cs="Times New Roman"/>
          <w:sz w:val="32"/>
          <w:szCs w:val="28"/>
          <w:lang w:val="en-US" w:eastAsia="zh-CN"/>
        </w:rPr>
        <w:t>（4）其他可能对公司、客户产生不利影响的事情。</w:t>
      </w:r>
    </w:p>
    <w:p w14:paraId="35E9A84E">
      <w:pPr>
        <w:spacing w:after="0" w:line="500" w:lineRule="exact"/>
        <w:ind w:firstLine="64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）服务期限</w:t>
      </w:r>
    </w:p>
    <w:p w14:paraId="0DE313E2">
      <w:pPr>
        <w:spacing w:after="0" w:line="57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自合同签订之日起算，合同期限为</w:t>
      </w:r>
      <w:r>
        <w:rPr>
          <w:rFonts w:hint="default"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lang w:val="en-US" w:eastAsia="zh-CN"/>
        </w:rPr>
        <w:t>一年一签，合同到期经甲方考核，考核过关可续签</w:t>
      </w:r>
      <w:r>
        <w:rPr>
          <w:rFonts w:hint="default" w:ascii="Times New Roman" w:hAnsi="Times New Roman" w:eastAsia="仿宋_GB2312" w:cs="Times New Roman"/>
          <w:sz w:val="32"/>
          <w:szCs w:val="32"/>
        </w:rPr>
        <w:t>。</w:t>
      </w:r>
    </w:p>
    <w:p w14:paraId="6BD5ADA0">
      <w:pPr>
        <w:numPr>
          <w:ilvl w:val="-1"/>
          <w:numId w:val="0"/>
        </w:numPr>
        <w:spacing w:after="0" w:line="500" w:lineRule="exact"/>
        <w:ind w:firstLine="640" w:firstLineChars="200"/>
        <w:jc w:val="both"/>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val="en-US" w:eastAsia="zh-CN"/>
        </w:rPr>
        <w:t>）其他需求</w:t>
      </w:r>
    </w:p>
    <w:p w14:paraId="2D853EF6">
      <w:pPr>
        <w:spacing w:after="0" w:line="500" w:lineRule="exact"/>
        <w:ind w:firstLine="640" w:firstLineChars="200"/>
        <w:jc w:val="both"/>
        <w:rPr>
          <w:rFonts w:ascii="Times New Roman" w:hAnsi="Times New Roman" w:cs="Times New Roman"/>
        </w:rPr>
      </w:pPr>
      <w:r>
        <w:rPr>
          <w:rFonts w:hint="default" w:ascii="Times New Roman" w:hAnsi="Times New Roman" w:eastAsia="仿宋_GB2312" w:cs="Times New Roman"/>
          <w:sz w:val="32"/>
          <w:szCs w:val="32"/>
        </w:rPr>
        <w:t>比选人</w:t>
      </w:r>
      <w:r>
        <w:rPr>
          <w:rFonts w:hint="default" w:ascii="Times New Roman" w:hAnsi="Times New Roman" w:eastAsia="仿宋_GB2312" w:cs="Times New Roman"/>
          <w:sz w:val="32"/>
          <w:szCs w:val="32"/>
          <w:lang w:val="en-US" w:eastAsia="zh-CN"/>
        </w:rPr>
        <w:t>组织</w:t>
      </w:r>
      <w:r>
        <w:rPr>
          <w:rFonts w:hint="default" w:ascii="Times New Roman" w:hAnsi="Times New Roman" w:eastAsia="仿宋_GB2312" w:cs="Times New Roman"/>
          <w:sz w:val="32"/>
          <w:szCs w:val="32"/>
        </w:rPr>
        <w:t>重大</w:t>
      </w:r>
      <w:r>
        <w:rPr>
          <w:rFonts w:hint="default" w:ascii="Times New Roman" w:hAnsi="Times New Roman" w:eastAsia="仿宋_GB2312" w:cs="Times New Roman"/>
          <w:sz w:val="32"/>
          <w:szCs w:val="32"/>
          <w:lang w:val="en-US" w:eastAsia="zh-CN"/>
        </w:rPr>
        <w:t>活动及会议时</w:t>
      </w:r>
      <w:r>
        <w:rPr>
          <w:rFonts w:hint="default" w:ascii="Times New Roman" w:hAnsi="Times New Roman" w:eastAsia="仿宋_GB2312" w:cs="Times New Roman"/>
          <w:sz w:val="32"/>
          <w:szCs w:val="32"/>
        </w:rPr>
        <w:t>，需</w:t>
      </w:r>
      <w:r>
        <w:rPr>
          <w:rFonts w:hint="default" w:ascii="Times New Roman" w:hAnsi="Times New Roman" w:eastAsia="仿宋_GB2312" w:cs="Times New Roman"/>
          <w:sz w:val="32"/>
          <w:szCs w:val="32"/>
          <w:lang w:val="en-US" w:eastAsia="zh-CN"/>
        </w:rPr>
        <w:t>前台服务临时增加人员进行工作配合，</w:t>
      </w:r>
      <w:r>
        <w:rPr>
          <w:rFonts w:hint="default" w:ascii="Times New Roman" w:hAnsi="Times New Roman" w:eastAsia="仿宋_GB2312" w:cs="Times New Roman"/>
          <w:sz w:val="32"/>
          <w:szCs w:val="32"/>
        </w:rPr>
        <w:t>由比选人提前与本项目负责人联系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由本项目负责人根据比选人的需要做出相应安排。</w:t>
      </w:r>
    </w:p>
    <w:p w14:paraId="76769724">
      <w:pPr>
        <w:numPr>
          <w:ilvl w:val="0"/>
          <w:numId w:val="2"/>
        </w:numPr>
        <w:spacing w:after="0" w:line="500" w:lineRule="exact"/>
        <w:ind w:firstLine="640" w:firstLineChars="20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报名方式</w:t>
      </w:r>
    </w:p>
    <w:p w14:paraId="6F4D407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有意参加的</w:t>
      </w:r>
      <w:r>
        <w:rPr>
          <w:rFonts w:hint="default" w:ascii="Times New Roman" w:hAnsi="Times New Roman" w:eastAsia="仿宋_GB2312" w:cs="Times New Roman"/>
          <w:sz w:val="32"/>
          <w:szCs w:val="32"/>
          <w:lang w:val="en-US"/>
        </w:rPr>
        <w:t>供应商须在</w:t>
      </w:r>
      <w:r>
        <w:rPr>
          <w:rFonts w:hint="default" w:ascii="Times New Roman" w:hAnsi="Times New Roman" w:eastAsia="仿宋_GB2312" w:cs="Times New Roman"/>
          <w:color w:val="auto"/>
          <w:sz w:val="32"/>
          <w:szCs w:val="32"/>
          <w:lang w:val="en-US"/>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rPr>
        <w:t>年</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highlight w:val="none"/>
          <w:lang w:val="en-US"/>
        </w:rPr>
        <w:t>月</w:t>
      </w:r>
      <w:r>
        <w:rPr>
          <w:rFonts w:hint="eastAsia"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lang w:val="en-US"/>
        </w:rPr>
        <w:t>日</w:t>
      </w:r>
      <w:r>
        <w:rPr>
          <w:rFonts w:hint="default" w:ascii="Times New Roman" w:hAnsi="Times New Roman" w:eastAsia="仿宋_GB2312" w:cs="Times New Roman"/>
          <w:color w:val="auto"/>
          <w:sz w:val="32"/>
          <w:szCs w:val="32"/>
          <w:highlight w:val="none"/>
          <w:lang w:val="en-US" w:eastAsia="zh-CN"/>
        </w:rPr>
        <w:t>-8月</w:t>
      </w:r>
      <w:r>
        <w:rPr>
          <w:rFonts w:hint="eastAsia"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lang w:val="en-US" w:eastAsia="zh-CN"/>
        </w:rPr>
        <w:t>日期间到成都市高新区两江国际</w:t>
      </w:r>
      <w:r>
        <w:rPr>
          <w:rFonts w:hint="default" w:ascii="Times New Roman" w:hAnsi="Times New Roman" w:eastAsia="仿宋_GB2312" w:cs="Times New Roman"/>
          <w:sz w:val="32"/>
          <w:szCs w:val="32"/>
          <w:lang w:val="en-US" w:eastAsia="zh-CN"/>
        </w:rPr>
        <w:t>A座2205办公室领取比选文件或在蜀道铁路运营集团网站（https://www.sdtlyyjt.com）</w:t>
      </w:r>
      <w:r>
        <w:rPr>
          <w:rFonts w:hint="default" w:ascii="Times New Roman" w:hAnsi="Times New Roman" w:eastAsia="仿宋_GB2312" w:cs="Times New Roman"/>
          <w:sz w:val="32"/>
          <w:szCs w:val="32"/>
        </w:rPr>
        <w:t>自行查阅与下载。</w:t>
      </w:r>
      <w:r>
        <w:rPr>
          <w:rFonts w:hint="default" w:ascii="Times New Roman" w:hAnsi="Times New Roman" w:eastAsia="仿宋_GB2312" w:cs="Times New Roman"/>
          <w:sz w:val="32"/>
          <w:szCs w:val="32"/>
          <w:lang w:val="en-US" w:eastAsia="zh-CN"/>
        </w:rPr>
        <w:t>比选申请人须</w:t>
      </w:r>
      <w:r>
        <w:rPr>
          <w:rFonts w:hint="default" w:ascii="Times New Roman" w:hAnsi="Times New Roman" w:eastAsia="仿宋_GB2312" w:cs="Times New Roman"/>
          <w:color w:val="auto"/>
          <w:sz w:val="32"/>
          <w:szCs w:val="32"/>
          <w:lang w:val="en-US" w:eastAsia="zh-CN"/>
        </w:rPr>
        <w:t>于</w:t>
      </w:r>
      <w:r>
        <w:rPr>
          <w:rFonts w:hint="default" w:ascii="Times New Roman" w:hAnsi="Times New Roman" w:eastAsia="仿宋_GB2312" w:cs="Times New Roman"/>
          <w:color w:val="auto"/>
          <w:sz w:val="32"/>
          <w:szCs w:val="32"/>
          <w:lang w:val="en-US"/>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rPr>
        <w:t>年</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highlight w:val="none"/>
          <w:lang w:val="en-US"/>
        </w:rPr>
        <w:t>月</w:t>
      </w:r>
      <w:r>
        <w:rPr>
          <w:rFonts w:hint="eastAsia"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val="en-US"/>
        </w:rPr>
        <w:t>日</w:t>
      </w:r>
      <w:r>
        <w:rPr>
          <w:rFonts w:hint="default" w:ascii="Times New Roman" w:hAnsi="Times New Roman" w:eastAsia="仿宋_GB2312" w:cs="Times New Roman"/>
          <w:sz w:val="32"/>
          <w:szCs w:val="32"/>
          <w:highlight w:val="none"/>
          <w:lang w:val="en-US"/>
        </w:rPr>
        <w:t>1</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rPr>
        <w:t>:</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rPr>
        <w:t>0</w:t>
      </w:r>
      <w:r>
        <w:rPr>
          <w:rFonts w:hint="default" w:ascii="Times New Roman" w:hAnsi="Times New Roman" w:eastAsia="仿宋_GB2312" w:cs="Times New Roman"/>
          <w:sz w:val="32"/>
          <w:szCs w:val="32"/>
          <w:lang w:val="en-US"/>
        </w:rPr>
        <w:t>（北京时间）之前将</w:t>
      </w:r>
      <w:r>
        <w:rPr>
          <w:rFonts w:hint="default" w:ascii="Times New Roman" w:hAnsi="Times New Roman" w:eastAsia="仿宋_GB2312" w:cs="Times New Roman"/>
          <w:sz w:val="32"/>
          <w:szCs w:val="32"/>
          <w:lang w:val="en-US" w:eastAsia="zh-CN"/>
        </w:rPr>
        <w:t>密封的比选申请</w:t>
      </w:r>
      <w:r>
        <w:rPr>
          <w:rFonts w:hint="default" w:ascii="Times New Roman" w:hAnsi="Times New Roman" w:eastAsia="仿宋_GB2312" w:cs="Times New Roman"/>
          <w:sz w:val="32"/>
          <w:szCs w:val="32"/>
          <w:lang w:val="en-US"/>
        </w:rPr>
        <w:t>文件送达至</w:t>
      </w:r>
      <w:r>
        <w:rPr>
          <w:rFonts w:hint="default" w:ascii="Times New Roman" w:hAnsi="Times New Roman" w:eastAsia="仿宋_GB2312" w:cs="Times New Roman"/>
          <w:color w:val="auto"/>
          <w:sz w:val="32"/>
          <w:szCs w:val="32"/>
          <w:highlight w:val="none"/>
          <w:lang w:val="en-US" w:eastAsia="zh-CN"/>
        </w:rPr>
        <w:t>成都市高新区两江国际</w:t>
      </w:r>
      <w:r>
        <w:rPr>
          <w:rFonts w:hint="default" w:ascii="Times New Roman" w:hAnsi="Times New Roman" w:eastAsia="仿宋_GB2312" w:cs="Times New Roman"/>
          <w:sz w:val="32"/>
          <w:szCs w:val="32"/>
          <w:lang w:val="en-US" w:eastAsia="zh-CN"/>
        </w:rPr>
        <w:t>A座23楼2339会议室，</w:t>
      </w:r>
      <w:r>
        <w:rPr>
          <w:rFonts w:hint="default" w:ascii="Times New Roman" w:hAnsi="Times New Roman" w:eastAsia="仿宋_GB2312" w:cs="Times New Roman"/>
          <w:sz w:val="32"/>
          <w:szCs w:val="32"/>
          <w:lang w:val="en-US"/>
        </w:rPr>
        <w:t>逾期送达的、未送达指定地点的或者不按</w:t>
      </w:r>
      <w:r>
        <w:rPr>
          <w:rFonts w:hint="default" w:ascii="Times New Roman" w:hAnsi="Times New Roman" w:eastAsia="仿宋_GB2312" w:cs="Times New Roman"/>
          <w:sz w:val="32"/>
          <w:szCs w:val="32"/>
          <w:lang w:val="en-US" w:eastAsia="zh-CN"/>
        </w:rPr>
        <w:t>比选文件</w:t>
      </w:r>
      <w:r>
        <w:rPr>
          <w:rFonts w:hint="default" w:ascii="Times New Roman" w:hAnsi="Times New Roman" w:eastAsia="仿宋_GB2312" w:cs="Times New Roman"/>
          <w:sz w:val="32"/>
          <w:szCs w:val="32"/>
          <w:lang w:val="en-US"/>
        </w:rPr>
        <w:t>要求密封的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en-US"/>
        </w:rPr>
        <w:t>文件，</w:t>
      </w:r>
      <w:r>
        <w:rPr>
          <w:rFonts w:hint="default" w:ascii="Times New Roman" w:hAnsi="Times New Roman" w:eastAsia="仿宋_GB2312" w:cs="Times New Roman"/>
          <w:sz w:val="32"/>
          <w:szCs w:val="32"/>
          <w:lang w:val="en-US" w:eastAsia="zh-CN"/>
        </w:rPr>
        <w:t>比选人</w:t>
      </w:r>
      <w:r>
        <w:rPr>
          <w:rFonts w:hint="default" w:ascii="Times New Roman" w:hAnsi="Times New Roman" w:eastAsia="仿宋_GB2312" w:cs="Times New Roman"/>
          <w:sz w:val="32"/>
          <w:szCs w:val="32"/>
          <w:lang w:val="en-US"/>
        </w:rPr>
        <w:t>将予以拒收。</w:t>
      </w:r>
    </w:p>
    <w:p w14:paraId="46D03EA8">
      <w:pPr>
        <w:numPr>
          <w:ilvl w:val="0"/>
          <w:numId w:val="2"/>
        </w:numPr>
        <w:spacing w:after="0" w:line="50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联系方式</w:t>
      </w:r>
    </w:p>
    <w:p w14:paraId="2491674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 xml:space="preserve">比 选 </w:t>
      </w:r>
      <w:r>
        <w:rPr>
          <w:rFonts w:hint="default" w:ascii="Times New Roman" w:hAnsi="Times New Roman" w:eastAsia="仿宋_GB2312" w:cs="Times New Roman"/>
          <w:sz w:val="32"/>
          <w:szCs w:val="32"/>
          <w:lang w:val="en-US"/>
        </w:rPr>
        <w:t>人：</w:t>
      </w:r>
      <w:r>
        <w:rPr>
          <w:rFonts w:hint="default" w:ascii="Times New Roman" w:hAnsi="Times New Roman" w:eastAsia="仿宋_GB2312" w:cs="Times New Roman"/>
          <w:sz w:val="32"/>
          <w:szCs w:val="32"/>
          <w:lang w:val="en-US" w:eastAsia="zh-CN"/>
        </w:rPr>
        <w:t>四川蜀道铁路运营管理集团有限责任公司</w:t>
      </w:r>
    </w:p>
    <w:p w14:paraId="1FE6FD4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rPr>
        <w:t>址：</w:t>
      </w:r>
      <w:r>
        <w:rPr>
          <w:rFonts w:hint="default" w:ascii="Times New Roman" w:hAnsi="Times New Roman" w:eastAsia="仿宋_GB2312" w:cs="Times New Roman"/>
          <w:sz w:val="32"/>
          <w:szCs w:val="32"/>
          <w:lang w:val="en-US" w:eastAsia="zh-CN"/>
        </w:rPr>
        <w:t>成都市高新区天府一街535号两江国际A座22楼2205</w:t>
      </w:r>
    </w:p>
    <w:p w14:paraId="1EF08AC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rPr>
        <w:t>联 系 人：</w:t>
      </w:r>
      <w:r>
        <w:rPr>
          <w:rFonts w:hint="default" w:ascii="Times New Roman" w:hAnsi="Times New Roman" w:eastAsia="仿宋_GB2312" w:cs="Times New Roman"/>
          <w:sz w:val="32"/>
          <w:szCs w:val="32"/>
          <w:lang w:val="en-US" w:eastAsia="zh-CN"/>
        </w:rPr>
        <w:t>沈女士</w:t>
      </w:r>
    </w:p>
    <w:p w14:paraId="450DE27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rPr>
        <w:t>电</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rPr>
        <w:t xml:space="preserve">话：028-81266100 </w:t>
      </w:r>
    </w:p>
    <w:p w14:paraId="38897D90">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lang w:val="en-US" w:eastAsia="zh-CN"/>
        </w:rPr>
      </w:pPr>
    </w:p>
    <w:p w14:paraId="019437E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rPr>
        <w:t>月</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 xml:space="preserve">日 </w:t>
      </w:r>
    </w:p>
    <w:p w14:paraId="1607F094">
      <w:pPr>
        <w:rPr>
          <w:rFonts w:hint="default" w:ascii="Times New Roman" w:hAnsi="Times New Roman" w:cs="Times New Roman"/>
          <w:lang w:val="en-US" w:eastAsia="zh-CN"/>
        </w:rPr>
        <w:sectPr>
          <w:footerReference r:id="rId4" w:type="default"/>
          <w:pgSz w:w="11910" w:h="16840"/>
          <w:pgMar w:top="2098" w:right="1474" w:bottom="1984" w:left="1587" w:header="0" w:footer="1417" w:gutter="0"/>
          <w:pgNumType w:fmt="decimal" w:start="1"/>
          <w:cols w:space="720" w:num="1"/>
        </w:sectPr>
      </w:pPr>
    </w:p>
    <w:p w14:paraId="33915AA5">
      <w:pPr>
        <w:rPr>
          <w:rFonts w:ascii="Times New Roman" w:hAnsi="Times New Roman" w:cs="Times New Roman"/>
        </w:rPr>
      </w:pPr>
    </w:p>
    <w:p w14:paraId="49958B02">
      <w:pPr>
        <w:keepNext w:val="0"/>
        <w:keepLines w:val="0"/>
        <w:spacing w:line="560" w:lineRule="exact"/>
        <w:rPr>
          <w:rFonts w:hint="default" w:ascii="Times New Roman" w:hAnsi="Times New Roman" w:eastAsia="方正小标宋简体" w:cs="Times New Roman"/>
          <w:b w:val="0"/>
          <w:bCs w:val="0"/>
          <w:sz w:val="40"/>
          <w:szCs w:val="40"/>
          <w:lang w:val="en-US"/>
        </w:rPr>
      </w:pPr>
      <w:r>
        <w:rPr>
          <w:rFonts w:hint="default" w:ascii="Times New Roman" w:hAnsi="Times New Roman" w:eastAsia="方正小标宋简体" w:cs="Times New Roman"/>
          <w:b w:val="0"/>
          <w:bCs w:val="0"/>
          <w:sz w:val="40"/>
          <w:szCs w:val="40"/>
          <w:lang w:val="en-US" w:eastAsia="zh-CN"/>
        </w:rPr>
        <w:t xml:space="preserve">                </w:t>
      </w:r>
      <w:r>
        <w:rPr>
          <w:rFonts w:hint="eastAsia" w:ascii="Times New Roman" w:hAnsi="Times New Roman" w:eastAsia="方正小标宋简体" w:cs="Times New Roman"/>
          <w:b w:val="0"/>
          <w:bCs w:val="0"/>
          <w:sz w:val="40"/>
          <w:szCs w:val="40"/>
          <w:lang w:val="en-US" w:eastAsia="zh-CN"/>
        </w:rPr>
        <w:t xml:space="preserve">    </w:t>
      </w:r>
      <w:r>
        <w:rPr>
          <w:rFonts w:hint="default" w:ascii="Times New Roman" w:hAnsi="Times New Roman" w:eastAsia="方正小标宋简体" w:cs="Times New Roman"/>
          <w:b w:val="0"/>
          <w:bCs w:val="0"/>
          <w:sz w:val="40"/>
          <w:szCs w:val="40"/>
          <w:lang w:val="en-US" w:eastAsia="zh-CN"/>
        </w:rPr>
        <w:t>第二章  比选申请人</w:t>
      </w:r>
      <w:r>
        <w:rPr>
          <w:rFonts w:hint="default" w:ascii="Times New Roman" w:hAnsi="Times New Roman" w:eastAsia="方正小标宋简体" w:cs="Times New Roman"/>
          <w:b w:val="0"/>
          <w:bCs w:val="0"/>
          <w:sz w:val="40"/>
          <w:szCs w:val="40"/>
          <w:lang w:val="en-US"/>
        </w:rPr>
        <w:t>须知</w:t>
      </w:r>
      <w:bookmarkEnd w:id="0"/>
    </w:p>
    <w:p w14:paraId="33393444">
      <w:pPr>
        <w:numPr>
          <w:ilvl w:val="0"/>
          <w:numId w:val="0"/>
        </w:numPr>
        <w:rPr>
          <w:rFonts w:hint="default" w:ascii="Times New Roman" w:hAnsi="Times New Roman" w:cs="Times New Roman"/>
        </w:rPr>
      </w:pPr>
    </w:p>
    <w:p w14:paraId="7C185FAA">
      <w:pPr>
        <w:numPr>
          <w:ilvl w:val="0"/>
          <w:numId w:val="3"/>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项目名称</w:t>
      </w:r>
    </w:p>
    <w:p w14:paraId="591DBE35">
      <w:pPr>
        <w:spacing w:after="0" w:line="500" w:lineRule="exact"/>
        <w:ind w:firstLine="640" w:firstLineChars="200"/>
        <w:jc w:val="both"/>
        <w:rPr>
          <w:rFonts w:ascii="Times New Roman" w:hAnsi="Times New Roman" w:eastAsia="仿宋_GB2312" w:cs="Times New Roman"/>
          <w:sz w:val="28"/>
        </w:rPr>
      </w:pPr>
      <w:r>
        <w:rPr>
          <w:rFonts w:hint="default" w:ascii="Times New Roman" w:hAnsi="Times New Roman" w:eastAsia="仿宋_GB2312" w:cs="Times New Roman"/>
          <w:sz w:val="32"/>
          <w:szCs w:val="32"/>
        </w:rPr>
        <w:t>四川蜀道铁路运营管理集团有限责任公司</w:t>
      </w:r>
      <w:r>
        <w:rPr>
          <w:rFonts w:hint="default" w:ascii="Times New Roman" w:hAnsi="Times New Roman" w:eastAsia="仿宋_GB2312" w:cs="Times New Roman"/>
          <w:sz w:val="32"/>
          <w:szCs w:val="32"/>
          <w:lang w:val="en-US" w:eastAsia="zh-CN"/>
        </w:rPr>
        <w:t>前台</w:t>
      </w:r>
      <w:r>
        <w:rPr>
          <w:rFonts w:hint="default" w:ascii="Times New Roman" w:hAnsi="Times New Roman" w:eastAsia="仿宋_GB2312" w:cs="Times New Roman"/>
          <w:sz w:val="32"/>
          <w:szCs w:val="32"/>
        </w:rPr>
        <w:t>服务项目</w:t>
      </w:r>
      <w:r>
        <w:rPr>
          <w:rFonts w:hint="default" w:ascii="Times New Roman" w:hAnsi="Times New Roman" w:eastAsia="仿宋_GB2312" w:cs="Times New Roman"/>
          <w:sz w:val="28"/>
        </w:rPr>
        <w:t>。</w:t>
      </w:r>
    </w:p>
    <w:p w14:paraId="00A5DD2B">
      <w:pPr>
        <w:numPr>
          <w:ilvl w:val="0"/>
          <w:numId w:val="3"/>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资格要求</w:t>
      </w:r>
    </w:p>
    <w:p w14:paraId="41771E54">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资格要求详见第一章比选公告中的相关要求。</w:t>
      </w:r>
      <w:r>
        <w:rPr>
          <w:rFonts w:hint="default" w:ascii="Times New Roman" w:hAnsi="Times New Roman" w:eastAsia="仿宋_GB2312" w:cs="Times New Roman"/>
          <w:sz w:val="32"/>
          <w:szCs w:val="32"/>
          <w:lang w:val="en-US" w:eastAsia="zh-CN"/>
        </w:rPr>
        <w:t>不符合</w:t>
      </w:r>
      <w:r>
        <w:rPr>
          <w:rFonts w:hint="default" w:ascii="Times New Roman" w:hAnsi="Times New Roman" w:eastAsia="仿宋_GB2312" w:cs="Times New Roman"/>
          <w:sz w:val="32"/>
          <w:szCs w:val="32"/>
        </w:rPr>
        <w:t>资格</w:t>
      </w:r>
      <w:r>
        <w:rPr>
          <w:rFonts w:hint="default" w:ascii="Times New Roman" w:hAnsi="Times New Roman" w:eastAsia="仿宋_GB2312" w:cs="Times New Roman"/>
          <w:sz w:val="32"/>
          <w:szCs w:val="32"/>
          <w:lang w:val="en-US" w:eastAsia="zh-CN"/>
        </w:rPr>
        <w:t>要求的</w:t>
      </w:r>
      <w:r>
        <w:rPr>
          <w:rFonts w:hint="default" w:ascii="Times New Roman" w:hAnsi="Times New Roman" w:eastAsia="仿宋_GB2312" w:cs="Times New Roman"/>
          <w:sz w:val="32"/>
          <w:szCs w:val="32"/>
        </w:rPr>
        <w:t>申请人，比选人不予接受。如比选申请人实际上并未达到</w:t>
      </w:r>
      <w:r>
        <w:rPr>
          <w:rFonts w:hint="default" w:ascii="Times New Roman" w:hAnsi="Times New Roman" w:eastAsia="仿宋_GB2312" w:cs="Times New Roman"/>
          <w:sz w:val="32"/>
          <w:szCs w:val="32"/>
          <w:lang w:val="en-US" w:eastAsia="zh-CN"/>
        </w:rPr>
        <w:t>资格</w:t>
      </w:r>
      <w:r>
        <w:rPr>
          <w:rFonts w:hint="default" w:ascii="Times New Roman" w:hAnsi="Times New Roman" w:eastAsia="仿宋_GB2312" w:cs="Times New Roman"/>
          <w:sz w:val="32"/>
          <w:szCs w:val="32"/>
        </w:rPr>
        <w:t>要求，因提供虚假资料而致使参加比选而中选，中选自始无效。</w:t>
      </w:r>
    </w:p>
    <w:p w14:paraId="10E0CD56">
      <w:pPr>
        <w:numPr>
          <w:ilvl w:val="0"/>
          <w:numId w:val="3"/>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最高限价</w:t>
      </w:r>
    </w:p>
    <w:p w14:paraId="3B9E9004">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本项目最高限价为年服务费用（含税）</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万元（大写：人民币</w:t>
      </w:r>
      <w:r>
        <w:rPr>
          <w:rFonts w:hint="default" w:ascii="Times New Roman" w:hAnsi="Times New Roman" w:eastAsia="仿宋_GB2312" w:cs="Times New Roman"/>
          <w:sz w:val="32"/>
          <w:szCs w:val="32"/>
          <w:lang w:val="en-US" w:eastAsia="zh-CN"/>
        </w:rPr>
        <w:t>贰拾贰万元整</w:t>
      </w:r>
      <w:r>
        <w:rPr>
          <w:rFonts w:hint="default" w:ascii="Times New Roman" w:hAnsi="Times New Roman" w:eastAsia="仿宋_GB2312" w:cs="Times New Roman"/>
          <w:sz w:val="32"/>
          <w:szCs w:val="32"/>
        </w:rPr>
        <w:t>）。</w:t>
      </w:r>
    </w:p>
    <w:p w14:paraId="528FF23A">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比选申请人的报价应包括中选后需完成合同规定所有工作内容需承担的服务费用、税金等一切费用与利润，并考虑应承担的风险和责任，包干使用。</w:t>
      </w:r>
    </w:p>
    <w:p w14:paraId="221CEB88">
      <w:pPr>
        <w:numPr>
          <w:ilvl w:val="0"/>
          <w:numId w:val="3"/>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比选费用</w:t>
      </w:r>
    </w:p>
    <w:p w14:paraId="27E8C6E0">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申请人在比选过程中的一切费用，不论中选与否，均由申请人自行承担。</w:t>
      </w:r>
    </w:p>
    <w:p w14:paraId="7FCD9C0E">
      <w:pPr>
        <w:numPr>
          <w:ilvl w:val="0"/>
          <w:numId w:val="3"/>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比选有效期</w:t>
      </w:r>
    </w:p>
    <w:p w14:paraId="652D3C1C">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比选有效期为提交比选申请文件的截止日起60日内。</w:t>
      </w:r>
    </w:p>
    <w:p w14:paraId="4251A649">
      <w:pPr>
        <w:numPr>
          <w:ilvl w:val="0"/>
          <w:numId w:val="3"/>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比选申请文件装订要求</w:t>
      </w:r>
    </w:p>
    <w:p w14:paraId="2908D9F1">
      <w:pPr>
        <w:spacing w:after="0" w:line="500" w:lineRule="exact"/>
        <w:ind w:firstLine="640" w:firstLineChars="200"/>
        <w:jc w:val="both"/>
        <w:rPr>
          <w:rFonts w:hint="default" w:ascii="Times New Roman" w:hAnsi="Times New Roman" w:cs="Times New Roma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有参加比选的比选申请人应按第三章比选申请文件的格式中的要求提交比选申请文件，比选申请文件应用简体中文写成，比选申请文件除签名外，全部用不褪色的墨水（粉）打印。比选申请文件正本一份，副本两份，比选申请文件的正、副本一起封装在封套里，封套应加贴封条，并在封套的封口处加盖单位公章或密封章或法定代表人（或授权代理人）的亲笔签字。比选申请文件的封套上应注明申请项目名称和比选申请人名称并加盖公章。</w:t>
      </w:r>
    </w:p>
    <w:p w14:paraId="5FDDE602">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未按要求密封、标记和投递的比选申请文件，比选人有权拒收。</w:t>
      </w:r>
    </w:p>
    <w:p w14:paraId="0E0FAB6E">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选申请文件的正本与副本（副本可以是正本的复印件或影印件）应采用粘贴或装订方式分别装订成册，不得采用活页夹等可随时拆换的方式装订，同时比选申请文件应逐页连续编码，否则，比选人将对比选申请文件页数的丢失、散落或其他后果不承担任何责任。</w:t>
      </w:r>
    </w:p>
    <w:p w14:paraId="1EAFFDC5">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除比选申请人对错误处必须修改外，全套比选申请文件应无涂改或行间插字和增删。如有修改，修改处应由比选申请文件签字人签字或加盖比选申请人公章。</w:t>
      </w:r>
    </w:p>
    <w:p w14:paraId="37314FC3">
      <w:pPr>
        <w:numPr>
          <w:ilvl w:val="0"/>
          <w:numId w:val="3"/>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比选申请文件的内容</w:t>
      </w:r>
    </w:p>
    <w:p w14:paraId="0CE67FB9">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比选申请函</w:t>
      </w:r>
    </w:p>
    <w:p w14:paraId="7847A16C">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法定代表人（负责人）身份证明</w:t>
      </w:r>
    </w:p>
    <w:p w14:paraId="0A2845F1">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授权委托书（如有）</w:t>
      </w:r>
    </w:p>
    <w:p w14:paraId="485A668C">
      <w:pPr>
        <w:spacing w:after="0" w:line="5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比选申请人</w:t>
      </w:r>
      <w:r>
        <w:rPr>
          <w:rFonts w:hint="default" w:ascii="Times New Roman" w:hAnsi="Times New Roman" w:eastAsia="仿宋_GB2312" w:cs="Times New Roman"/>
          <w:sz w:val="32"/>
          <w:szCs w:val="32"/>
        </w:rPr>
        <w:t>介绍</w:t>
      </w:r>
    </w:p>
    <w:p w14:paraId="3786F851">
      <w:pPr>
        <w:spacing w:after="0" w:line="5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服务方案</w:t>
      </w:r>
    </w:p>
    <w:p w14:paraId="53055130">
      <w:pPr>
        <w:spacing w:after="0" w:line="500" w:lineRule="exact"/>
        <w:ind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（六）证明材料</w:t>
      </w:r>
    </w:p>
    <w:p w14:paraId="70F992E7">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信誉承诺函</w:t>
      </w:r>
    </w:p>
    <w:p w14:paraId="5D54F427">
      <w:pPr>
        <w:spacing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其他资料（如有）</w:t>
      </w:r>
    </w:p>
    <w:p w14:paraId="05EAE9BD">
      <w:pPr>
        <w:spacing w:line="500" w:lineRule="exact"/>
        <w:ind w:firstLine="640" w:firstLineChars="200"/>
        <w:jc w:val="both"/>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b w:val="0"/>
          <w:sz w:val="32"/>
          <w:szCs w:val="32"/>
          <w:lang w:val="en-US" w:eastAsia="zh-CN"/>
        </w:rPr>
        <w:t>最终报价</w:t>
      </w:r>
    </w:p>
    <w:p w14:paraId="0582AF79">
      <w:pPr>
        <w:pStyle w:val="2"/>
        <w:rPr>
          <w:rFonts w:hint="default"/>
          <w:lang w:val="en-US"/>
        </w:rPr>
      </w:pPr>
    </w:p>
    <w:p w14:paraId="33F56B8F">
      <w:pPr>
        <w:numPr>
          <w:ilvl w:val="0"/>
          <w:numId w:val="3"/>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比选申请文件的开启</w:t>
      </w:r>
    </w:p>
    <w:p w14:paraId="6978D45A">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递交比选申请文件截止时间准时开标，比选人邀请比选申请人参加开标。比选申请文件递交截止时间后，如果比选申请人未达到三家的比选要求，将不开启比选申请文件并将再次发布比选公告。</w:t>
      </w:r>
    </w:p>
    <w:p w14:paraId="7F51C99D">
      <w:pPr>
        <w:numPr>
          <w:ilvl w:val="0"/>
          <w:numId w:val="3"/>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比选评标办法</w:t>
      </w:r>
    </w:p>
    <w:p w14:paraId="5CF2A734">
      <w:pPr>
        <w:spacing w:after="0" w:line="500" w:lineRule="exact"/>
        <w:ind w:firstLine="640" w:firstLineChars="200"/>
        <w:jc w:val="both"/>
        <w:rPr>
          <w:rFonts w:ascii="Times New Roman" w:hAnsi="Times New Roman" w:eastAsia="仿宋_GB2312" w:cs="Times New Roman"/>
          <w:sz w:val="28"/>
        </w:rPr>
      </w:pPr>
      <w:r>
        <w:rPr>
          <w:rFonts w:hint="default" w:ascii="Times New Roman" w:hAnsi="Times New Roman" w:eastAsia="仿宋_GB2312" w:cs="Times New Roman"/>
          <w:sz w:val="32"/>
          <w:szCs w:val="32"/>
        </w:rPr>
        <w:t>本次比选采用综合评分法。</w:t>
      </w:r>
    </w:p>
    <w:p w14:paraId="4EB2FE1A">
      <w:pPr>
        <w:numPr>
          <w:ilvl w:val="0"/>
          <w:numId w:val="3"/>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评审程序</w:t>
      </w:r>
    </w:p>
    <w:p w14:paraId="47D47A8F">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（一）评审委员会集中审查比选申请文件，按第四章评审办法进行评审，对不符合第一章比选公告中最低资格要求的比选申请人作否决处理，对符合比选资格要求的比选申请人按照比选文件的要求进行打分。</w:t>
      </w:r>
    </w:p>
    <w:p w14:paraId="6997CB34">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（二）中选原则：根据《评分细则》逐项打分，评审委员会推荐得分靠前的1-3名中选候选人报比选人，最终中选人由比选人根据评审报告确定。</w:t>
      </w:r>
    </w:p>
    <w:p w14:paraId="5E8743AF">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（二）对比选文件的内容理解有争议的，由比选人按照比选文件所使用的词句、比选文件的有关条款、比选的目的、习惯以及诚实信用原则，确定该条款的真实意思，有两种以上解释的，解释权归评审委员会。</w:t>
      </w:r>
    </w:p>
    <w:p w14:paraId="6F38EBEC">
      <w:pPr>
        <w:numPr>
          <w:ilvl w:val="0"/>
          <w:numId w:val="3"/>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比选结果公示及通知</w:t>
      </w:r>
    </w:p>
    <w:p w14:paraId="4BEEC30C">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比选人将中选候选人</w:t>
      </w:r>
      <w:r>
        <w:rPr>
          <w:rFonts w:hint="default" w:ascii="Times New Roman" w:hAnsi="Times New Roman" w:eastAsia="仿宋_GB2312" w:cs="Times New Roman"/>
          <w:sz w:val="32"/>
          <w:szCs w:val="32"/>
          <w:lang w:val="en-US" w:eastAsia="zh-CN"/>
        </w:rPr>
        <w:t>及中选人名单</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"https://www.sdtlyyjt.com/"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四川蜀道铁路运营管理集团有限责任公司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t>https://www.sdtlyyjt.com）</w:t>
      </w:r>
      <w:r>
        <w:rPr>
          <w:rFonts w:hint="default" w:ascii="Times New Roman" w:hAnsi="Times New Roman" w:eastAsia="仿宋_GB2312" w:cs="Times New Roman"/>
          <w:sz w:val="32"/>
          <w:szCs w:val="32"/>
        </w:rPr>
        <w:t>公示</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公示结束且</w:t>
      </w:r>
      <w:r>
        <w:rPr>
          <w:rFonts w:hint="default" w:ascii="Times New Roman" w:hAnsi="Times New Roman" w:eastAsia="仿宋_GB2312" w:cs="Times New Roman"/>
          <w:sz w:val="32"/>
          <w:szCs w:val="32"/>
        </w:rPr>
        <w:t>未收到任何质疑或投诉意见，比选人以书面形式向中选人发出中选通知书。</w:t>
      </w:r>
    </w:p>
    <w:p w14:paraId="008C8FC6">
      <w:pPr>
        <w:numPr>
          <w:ilvl w:val="0"/>
          <w:numId w:val="3"/>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合同签订</w:t>
      </w:r>
    </w:p>
    <w:p w14:paraId="56507F34">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中选通知书发出后，比选人与中选人签订相关合同。</w:t>
      </w:r>
    </w:p>
    <w:p w14:paraId="13CA0185">
      <w:pPr>
        <w:spacing w:after="0" w:line="500" w:lineRule="exact"/>
        <w:ind w:firstLine="720" w:firstLineChars="200"/>
        <w:jc w:val="both"/>
        <w:rPr>
          <w:rFonts w:ascii="Times New Roman" w:hAnsi="Times New Roman" w:eastAsia="仿宋_GB2312" w:cs="Times New Roman"/>
          <w:sz w:val="28"/>
        </w:rPr>
      </w:pPr>
      <w:r>
        <w:rPr>
          <w:rFonts w:ascii="Times New Roman" w:hAnsi="Times New Roman" w:eastAsia="方正小标宋简体" w:cs="Times New Roman"/>
          <w:sz w:val="36"/>
          <w:szCs w:val="36"/>
        </w:rPr>
        <w:br w:type="page"/>
      </w:r>
    </w:p>
    <w:p w14:paraId="09CBDEC1">
      <w:pPr>
        <w:pStyle w:val="2"/>
        <w:rPr>
          <w:rFonts w:ascii="Times New Roman" w:hAnsi="Times New Roman" w:cs="Times New Roman"/>
          <w:lang w:val="en-US"/>
        </w:rPr>
      </w:pPr>
    </w:p>
    <w:p w14:paraId="2B50FE97">
      <w:pPr>
        <w:spacing w:after="0" w:line="500" w:lineRule="exact"/>
        <w:jc w:val="center"/>
        <w:outlineLvl w:val="0"/>
        <w:rPr>
          <w:rFonts w:hint="default" w:ascii="Times New Roman" w:hAnsi="Times New Roman" w:eastAsia="方正小标宋简体" w:cs="Times New Roman"/>
          <w:bCs/>
          <w:kern w:val="44"/>
          <w:sz w:val="44"/>
          <w:szCs w:val="44"/>
        </w:rPr>
      </w:pPr>
      <w:bookmarkStart w:id="2" w:name="_Toc96874883"/>
      <w:r>
        <w:rPr>
          <w:rFonts w:hint="default" w:ascii="Times New Roman" w:hAnsi="Times New Roman" w:eastAsia="方正小标宋简体" w:cs="Times New Roman"/>
          <w:bCs/>
          <w:kern w:val="44"/>
          <w:sz w:val="44"/>
          <w:szCs w:val="44"/>
        </w:rPr>
        <w:t>第</w:t>
      </w:r>
      <w:r>
        <w:rPr>
          <w:rFonts w:hint="default" w:ascii="Times New Roman" w:hAnsi="Times New Roman" w:eastAsia="方正小标宋简体" w:cs="Times New Roman"/>
          <w:bCs/>
          <w:kern w:val="44"/>
          <w:sz w:val="44"/>
          <w:szCs w:val="44"/>
          <w:lang w:val="en-US" w:eastAsia="zh-CN"/>
        </w:rPr>
        <w:t>三</w:t>
      </w:r>
      <w:r>
        <w:rPr>
          <w:rFonts w:hint="default" w:ascii="Times New Roman" w:hAnsi="Times New Roman" w:eastAsia="方正小标宋简体" w:cs="Times New Roman"/>
          <w:bCs/>
          <w:kern w:val="44"/>
          <w:sz w:val="44"/>
          <w:szCs w:val="44"/>
        </w:rPr>
        <w:t>章  比选申请文件的格式</w:t>
      </w:r>
      <w:bookmarkEnd w:id="2"/>
    </w:p>
    <w:p w14:paraId="6FD35C88">
      <w:pPr>
        <w:jc w:val="center"/>
        <w:rPr>
          <w:rFonts w:ascii="Times New Roman" w:hAnsi="Times New Roman" w:cs="Times New Roman" w:eastAsiaTheme="majorEastAsia"/>
          <w:b/>
          <w:sz w:val="52"/>
        </w:rPr>
      </w:pPr>
    </w:p>
    <w:p w14:paraId="7D2ADE36">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14:paraId="70F4C104">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比选申请人应按照本章提供的比选申请文件格式要求，提交比选申请文件；本章未提供格式的，由比选申请人自主编制。</w:t>
      </w:r>
    </w:p>
    <w:p w14:paraId="712AAD7C">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如比选申请</w:t>
      </w:r>
      <w:r>
        <w:rPr>
          <w:rFonts w:hint="default" w:ascii="Times New Roman" w:hAnsi="Times New Roman" w:eastAsia="仿宋_GB2312" w:cs="Times New Roman"/>
          <w:sz w:val="32"/>
          <w:szCs w:val="32"/>
          <w:lang w:val="en-US" w:eastAsia="zh-CN"/>
        </w:rPr>
        <w:t>人为申请单位</w:t>
      </w:r>
      <w:r>
        <w:rPr>
          <w:rFonts w:hint="default" w:ascii="Times New Roman" w:hAnsi="Times New Roman" w:eastAsia="仿宋_GB2312" w:cs="Times New Roman"/>
          <w:sz w:val="32"/>
          <w:szCs w:val="32"/>
        </w:rPr>
        <w:t>负责人递交比选申请文件，不用填写“三、委托授权书”，以下章节的序号依次递补。</w:t>
      </w:r>
    </w:p>
    <w:p w14:paraId="3936D1EC">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本章所附格式大小只是范例，可另附页。</w:t>
      </w:r>
    </w:p>
    <w:p w14:paraId="7B6B9B43">
      <w:pPr>
        <w:jc w:val="center"/>
        <w:rPr>
          <w:rFonts w:ascii="Times New Roman" w:hAnsi="Times New Roman" w:cs="Times New Roman" w:eastAsiaTheme="majorEastAsia"/>
          <w:b/>
          <w:sz w:val="52"/>
        </w:rPr>
      </w:pPr>
      <w:r>
        <w:rPr>
          <w:rFonts w:ascii="Times New Roman" w:hAnsi="Times New Roman" w:cs="Times New Roman" w:eastAsiaTheme="majorEastAsia"/>
          <w:b/>
          <w:sz w:val="52"/>
        </w:rPr>
        <w:br w:type="page"/>
      </w:r>
    </w:p>
    <w:p w14:paraId="50E5883D">
      <w:pPr>
        <w:spacing w:line="500" w:lineRule="exact"/>
        <w:jc w:val="right"/>
        <w:rPr>
          <w:rFonts w:ascii="Times New Roman" w:hAnsi="Times New Roman" w:eastAsia="方正小标宋简体" w:cs="Times New Roman"/>
          <w:kern w:val="2"/>
          <w:sz w:val="44"/>
          <w:szCs w:val="44"/>
        </w:rPr>
      </w:pPr>
      <w:r>
        <w:rPr>
          <w:rFonts w:hint="default" w:ascii="Times New Roman" w:hAnsi="Times New Roman" w:eastAsia="仿宋_GB2312" w:cs="Times New Roman"/>
          <w:color w:val="000000"/>
          <w:sz w:val="36"/>
        </w:rPr>
        <w:t>（正本/副本）</w:t>
      </w:r>
    </w:p>
    <w:p w14:paraId="06164CE8">
      <w:pPr>
        <w:spacing w:line="500" w:lineRule="exact"/>
        <w:jc w:val="center"/>
        <w:rPr>
          <w:rFonts w:ascii="Times New Roman" w:hAnsi="Times New Roman" w:eastAsia="方正小标宋简体" w:cs="Times New Roman"/>
          <w:kern w:val="2"/>
          <w:sz w:val="44"/>
          <w:szCs w:val="44"/>
        </w:rPr>
      </w:pPr>
    </w:p>
    <w:p w14:paraId="3EAE741D">
      <w:pPr>
        <w:spacing w:line="500" w:lineRule="exact"/>
        <w:jc w:val="center"/>
        <w:rPr>
          <w:rFonts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rPr>
        <w:t>四川蜀道铁路运营管理集团有限责任公司</w:t>
      </w:r>
    </w:p>
    <w:p w14:paraId="3559584D">
      <w:pPr>
        <w:jc w:val="center"/>
        <w:rPr>
          <w:rFonts w:ascii="Times New Roman" w:hAnsi="Times New Roman" w:eastAsia="黑体" w:cs="Times New Roman"/>
          <w:b/>
          <w:sz w:val="52"/>
        </w:rPr>
      </w:pPr>
      <w:r>
        <w:rPr>
          <w:rFonts w:hint="default" w:ascii="Times New Roman" w:hAnsi="Times New Roman" w:eastAsia="方正小标宋简体" w:cs="Times New Roman"/>
          <w:kern w:val="2"/>
          <w:sz w:val="44"/>
          <w:szCs w:val="44"/>
          <w:lang w:val="en-US" w:eastAsia="zh-CN"/>
        </w:rPr>
        <w:t>前台</w:t>
      </w:r>
      <w:r>
        <w:rPr>
          <w:rFonts w:hint="default" w:ascii="Times New Roman" w:hAnsi="Times New Roman" w:eastAsia="方正小标宋简体" w:cs="Times New Roman"/>
          <w:kern w:val="2"/>
          <w:sz w:val="44"/>
          <w:szCs w:val="44"/>
        </w:rPr>
        <w:t>服务项目</w:t>
      </w:r>
    </w:p>
    <w:p w14:paraId="320B37A2">
      <w:pPr>
        <w:jc w:val="center"/>
        <w:rPr>
          <w:rFonts w:ascii="Times New Roman" w:hAnsi="Times New Roman" w:eastAsia="黑体" w:cs="Times New Roman"/>
          <w:b/>
          <w:sz w:val="32"/>
        </w:rPr>
      </w:pPr>
    </w:p>
    <w:p w14:paraId="34D98F91">
      <w:pPr>
        <w:jc w:val="center"/>
        <w:rPr>
          <w:rFonts w:ascii="Times New Roman" w:hAnsi="Times New Roman" w:eastAsia="黑体" w:cs="Times New Roman"/>
          <w:b/>
          <w:sz w:val="32"/>
        </w:rPr>
      </w:pPr>
    </w:p>
    <w:p w14:paraId="2117DBF4">
      <w:pPr>
        <w:jc w:val="center"/>
        <w:rPr>
          <w:rFonts w:ascii="Times New Roman" w:hAnsi="Times New Roman" w:eastAsia="黑体" w:cs="Times New Roman"/>
          <w:b/>
          <w:sz w:val="32"/>
        </w:rPr>
      </w:pPr>
    </w:p>
    <w:p w14:paraId="14DA1934">
      <w:pPr>
        <w:jc w:val="center"/>
        <w:rPr>
          <w:rFonts w:ascii="Times New Roman" w:hAnsi="Times New Roman" w:eastAsia="黑体" w:cs="Times New Roman"/>
          <w:b/>
          <w:sz w:val="32"/>
        </w:rPr>
      </w:pPr>
    </w:p>
    <w:p w14:paraId="15AC0500">
      <w:pPr>
        <w:rPr>
          <w:rFonts w:ascii="Times New Roman" w:hAnsi="Times New Roman" w:cs="Times New Roman"/>
        </w:rPr>
      </w:pPr>
    </w:p>
    <w:p w14:paraId="425A1608">
      <w:pPr>
        <w:jc w:val="center"/>
        <w:rPr>
          <w:rFonts w:ascii="Times New Roman" w:hAnsi="Times New Roman" w:eastAsia="黑体" w:cs="Times New Roman"/>
          <w:b/>
          <w:sz w:val="72"/>
        </w:rPr>
      </w:pPr>
      <w:r>
        <w:rPr>
          <w:rFonts w:hint="default" w:ascii="Times New Roman" w:hAnsi="Times New Roman" w:eastAsia="黑体" w:cs="Times New Roman"/>
          <w:b/>
          <w:sz w:val="72"/>
        </w:rPr>
        <w:t>比选申请文件</w:t>
      </w:r>
    </w:p>
    <w:p w14:paraId="24E7E68B">
      <w:pPr>
        <w:jc w:val="center"/>
        <w:rPr>
          <w:rFonts w:ascii="Times New Roman" w:hAnsi="Times New Roman" w:eastAsia="黑体" w:cs="Times New Roman"/>
          <w:b/>
          <w:sz w:val="32"/>
        </w:rPr>
      </w:pPr>
    </w:p>
    <w:p w14:paraId="00F610B4">
      <w:pPr>
        <w:jc w:val="center"/>
        <w:rPr>
          <w:rFonts w:ascii="Times New Roman" w:hAnsi="Times New Roman" w:eastAsia="黑体" w:cs="Times New Roman"/>
          <w:b/>
          <w:sz w:val="32"/>
        </w:rPr>
      </w:pPr>
    </w:p>
    <w:p w14:paraId="12CA80E6">
      <w:pPr>
        <w:jc w:val="center"/>
        <w:rPr>
          <w:rFonts w:ascii="Times New Roman" w:hAnsi="Times New Roman" w:eastAsia="黑体" w:cs="Times New Roman"/>
          <w:b/>
          <w:sz w:val="32"/>
        </w:rPr>
      </w:pPr>
    </w:p>
    <w:p w14:paraId="53B87578">
      <w:pPr>
        <w:jc w:val="center"/>
        <w:rPr>
          <w:rFonts w:ascii="Times New Roman" w:hAnsi="Times New Roman" w:eastAsia="黑体" w:cs="Times New Roman"/>
          <w:b/>
          <w:sz w:val="32"/>
        </w:rPr>
      </w:pPr>
    </w:p>
    <w:p w14:paraId="6420BA96">
      <w:pPr>
        <w:jc w:val="center"/>
        <w:rPr>
          <w:rFonts w:ascii="Times New Roman" w:hAnsi="Times New Roman" w:eastAsia="黑体" w:cs="Times New Roman"/>
          <w:b/>
          <w:sz w:val="32"/>
        </w:rPr>
      </w:pPr>
    </w:p>
    <w:p w14:paraId="7FE4907E">
      <w:pPr>
        <w:jc w:val="both"/>
        <w:rPr>
          <w:rFonts w:ascii="Times New Roman" w:hAnsi="Times New Roman" w:eastAsia="黑体" w:cs="Times New Roman"/>
          <w:b/>
          <w:sz w:val="32"/>
        </w:rPr>
      </w:pPr>
    </w:p>
    <w:p w14:paraId="5AB484A6">
      <w:pPr>
        <w:jc w:val="center"/>
        <w:rPr>
          <w:rFonts w:ascii="Times New Roman" w:hAnsi="Times New Roman" w:eastAsia="黑体" w:cs="Times New Roman"/>
          <w:b/>
          <w:sz w:val="28"/>
          <w:szCs w:val="28"/>
        </w:rPr>
      </w:pPr>
      <w:r>
        <w:rPr>
          <w:rFonts w:hint="default" w:ascii="Times New Roman" w:hAnsi="Times New Roman" w:eastAsia="黑体" w:cs="Times New Roman"/>
          <w:b/>
          <w:sz w:val="28"/>
          <w:szCs w:val="28"/>
        </w:rPr>
        <w:t>比选申请人：</w:t>
      </w:r>
      <w:r>
        <w:rPr>
          <w:rFonts w:ascii="Times New Roman" w:hAnsi="Times New Roman" w:eastAsia="黑体" w:cs="Times New Roman"/>
          <w:b/>
          <w:sz w:val="28"/>
          <w:szCs w:val="28"/>
        </w:rPr>
        <w:t>___________________________________</w:t>
      </w:r>
    </w:p>
    <w:p w14:paraId="2912CB35">
      <w:pPr>
        <w:rPr>
          <w:rFonts w:ascii="Times New Roman" w:hAnsi="Times New Roman" w:eastAsia="黑体" w:cs="Times New Roman"/>
          <w:b/>
          <w:sz w:val="28"/>
          <w:szCs w:val="28"/>
        </w:rPr>
      </w:pPr>
    </w:p>
    <w:p w14:paraId="3397C838">
      <w:pPr>
        <w:jc w:val="center"/>
        <w:rPr>
          <w:rFonts w:ascii="Times New Roman" w:hAnsi="Times New Roman" w:eastAsia="黑体" w:cs="Times New Roman"/>
          <w:b/>
          <w:sz w:val="28"/>
          <w:szCs w:val="28"/>
        </w:rPr>
      </w:pPr>
      <w:r>
        <w:rPr>
          <w:rFonts w:ascii="Times New Roman" w:hAnsi="Times New Roman" w:eastAsia="黑体" w:cs="Times New Roman"/>
          <w:b/>
          <w:sz w:val="28"/>
          <w:szCs w:val="28"/>
        </w:rPr>
        <w:t xml:space="preserve"> _____年___月____日</w:t>
      </w:r>
    </w:p>
    <w:p w14:paraId="54F8E2B5">
      <w:pPr>
        <w:pStyle w:val="4"/>
        <w:rPr>
          <w:rFonts w:ascii="Times New Roman" w:hAnsi="Times New Roman" w:cs="Times New Roman"/>
          <w:lang w:val="en-US"/>
        </w:rPr>
      </w:pPr>
    </w:p>
    <w:p w14:paraId="520066D8">
      <w:pPr>
        <w:rPr>
          <w:rFonts w:ascii="Times New Roman" w:hAnsi="Times New Roman" w:cs="Times New Roman"/>
          <w:lang w:val="en-US"/>
        </w:rPr>
      </w:pPr>
    </w:p>
    <w:p w14:paraId="53A92523">
      <w:pPr>
        <w:pStyle w:val="2"/>
        <w:rPr>
          <w:rFonts w:ascii="Times New Roman" w:hAnsi="Times New Roman" w:cs="Times New Roman"/>
          <w:lang w:val="en-US"/>
        </w:rPr>
      </w:pPr>
    </w:p>
    <w:p w14:paraId="5DA3F731">
      <w:pPr>
        <w:pStyle w:val="4"/>
        <w:rPr>
          <w:rFonts w:ascii="Times New Roman" w:hAnsi="Times New Roman" w:cs="Times New Roman"/>
          <w:lang w:val="en-US"/>
        </w:rPr>
      </w:pPr>
    </w:p>
    <w:p w14:paraId="42E836CD">
      <w:pPr>
        <w:pStyle w:val="5"/>
        <w:spacing w:line="480" w:lineRule="atLeast"/>
        <w:jc w:val="both"/>
        <w:rPr>
          <w:rFonts w:hint="default" w:ascii="Times New Roman" w:hAnsi="Times New Roman" w:eastAsia="黑体" w:cs="Times New Roman"/>
          <w:b w:val="0"/>
          <w:bCs w:val="0"/>
          <w:sz w:val="32"/>
          <w:szCs w:val="32"/>
          <w:lang w:val="en-US" w:eastAsia="zh-CN"/>
        </w:rPr>
      </w:pPr>
    </w:p>
    <w:p w14:paraId="2B52333F">
      <w:pPr>
        <w:keepNext/>
        <w:spacing w:before="156" w:beforeLines="50" w:after="156" w:afterLines="50" w:line="360" w:lineRule="auto"/>
        <w:jc w:val="center"/>
        <w:outlineLvl w:val="1"/>
        <w:rPr>
          <w:rFonts w:ascii="Times New Roman" w:hAnsi="Times New Roman" w:eastAsia="仿宋_GB2312" w:cs="Times New Roman"/>
          <w:b/>
          <w:bCs/>
          <w:sz w:val="32"/>
          <w:szCs w:val="32"/>
        </w:rPr>
      </w:pPr>
      <w:bookmarkStart w:id="3" w:name="_Toc96874884"/>
      <w:bookmarkStart w:id="4" w:name="_Toc96874729"/>
      <w:r>
        <w:rPr>
          <w:rFonts w:hint="default" w:ascii="Times New Roman" w:hAnsi="Times New Roman" w:eastAsia="仿宋_GB2312" w:cs="Times New Roman"/>
          <w:b/>
          <w:bCs/>
          <w:sz w:val="32"/>
          <w:szCs w:val="32"/>
        </w:rPr>
        <w:t>目  录</w:t>
      </w:r>
      <w:bookmarkEnd w:id="3"/>
      <w:bookmarkEnd w:id="4"/>
    </w:p>
    <w:p w14:paraId="38256CB6">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一、比选申请函</w:t>
      </w:r>
    </w:p>
    <w:p w14:paraId="47CC8503">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二、法定代表人（负责人）身份证明</w:t>
      </w:r>
    </w:p>
    <w:p w14:paraId="1026B289">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三、授权委托书（如有）</w:t>
      </w:r>
    </w:p>
    <w:p w14:paraId="50C8BF5E">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四、比选申请人情况表</w:t>
      </w:r>
    </w:p>
    <w:p w14:paraId="5687AB77">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五、服务方案</w:t>
      </w:r>
    </w:p>
    <w:p w14:paraId="4ECC149C">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六、证明材料</w:t>
      </w:r>
    </w:p>
    <w:p w14:paraId="09F91469">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七、信誉承诺函</w:t>
      </w:r>
    </w:p>
    <w:p w14:paraId="06188B12">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八、其他资料（如有）</w:t>
      </w:r>
    </w:p>
    <w:p w14:paraId="722B1002">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九、最终报价</w:t>
      </w:r>
    </w:p>
    <w:p w14:paraId="638307F3">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473D07F3">
      <w:pPr>
        <w:pStyle w:val="6"/>
        <w:spacing w:line="532" w:lineRule="exact"/>
        <w:ind w:left="0"/>
        <w:jc w:val="center"/>
        <w:rPr>
          <w:rFonts w:hint="default" w:ascii="Times New Roman" w:hAnsi="Times New Roman" w:eastAsia="仿宋" w:cs="Times New Roman"/>
          <w:b/>
          <w:lang w:val="en-US"/>
        </w:rPr>
      </w:pPr>
      <w:bookmarkStart w:id="5" w:name="_Toc96874730"/>
      <w:bookmarkStart w:id="6" w:name="_Toc96874885"/>
      <w:r>
        <w:rPr>
          <w:rFonts w:hint="default" w:ascii="Times New Roman" w:hAnsi="Times New Roman" w:eastAsia="仿宋" w:cs="Times New Roman"/>
          <w:b/>
          <w:lang w:val="en-US" w:eastAsia="zh-CN"/>
        </w:rPr>
        <w:t>一、</w:t>
      </w:r>
      <w:r>
        <w:rPr>
          <w:rFonts w:hint="default" w:ascii="Times New Roman" w:hAnsi="Times New Roman" w:eastAsia="仿宋" w:cs="Times New Roman"/>
          <w:b/>
          <w:lang w:val="en-US"/>
        </w:rPr>
        <w:t>比选申请函</w:t>
      </w:r>
      <w:bookmarkEnd w:id="5"/>
      <w:bookmarkEnd w:id="6"/>
    </w:p>
    <w:p w14:paraId="70501917">
      <w:pPr>
        <w:spacing w:line="660" w:lineRule="exact"/>
        <w:jc w:val="center"/>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比选申请函</w:t>
      </w:r>
    </w:p>
    <w:p w14:paraId="4AB6B1F6">
      <w:pPr>
        <w:spacing w:before="156" w:beforeLines="50" w:line="560" w:lineRule="exac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致：</w:t>
      </w:r>
      <w:r>
        <w:rPr>
          <w:rFonts w:ascii="Times New Roman" w:hAnsi="Times New Roman" w:eastAsia="仿宋_GB2312" w:cs="Times New Roman"/>
          <w:sz w:val="28"/>
          <w:szCs w:val="28"/>
        </w:rPr>
        <w:t xml:space="preserve">                    </w:t>
      </w:r>
    </w:p>
    <w:p w14:paraId="081F4C5F">
      <w:pPr>
        <w:spacing w:line="560" w:lineRule="exact"/>
        <w:ind w:firstLine="630" w:firstLineChars="225"/>
        <w:jc w:val="both"/>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我所仔细阅读了《四川蜀道铁路运营管理集团有限责任公司</w:t>
      </w:r>
      <w:r>
        <w:rPr>
          <w:rFonts w:hint="default" w:ascii="Times New Roman" w:hAnsi="Times New Roman" w:eastAsia="仿宋_GB2312" w:cs="Times New Roman"/>
          <w:sz w:val="28"/>
          <w:szCs w:val="28"/>
          <w:lang w:val="en-US" w:eastAsia="zh-CN"/>
        </w:rPr>
        <w:t>前台</w:t>
      </w:r>
      <w:r>
        <w:rPr>
          <w:rFonts w:hint="default" w:ascii="Times New Roman" w:hAnsi="Times New Roman" w:eastAsia="仿宋_GB2312" w:cs="Times New Roman"/>
          <w:sz w:val="28"/>
          <w:szCs w:val="28"/>
        </w:rPr>
        <w:t>服务项目比选文件》内容，在对各项内容充分理解的基础上，我方按照比选文件的要求对贵公司</w:t>
      </w:r>
      <w:r>
        <w:rPr>
          <w:rFonts w:hint="default" w:ascii="Times New Roman" w:hAnsi="Times New Roman" w:eastAsia="仿宋_GB2312" w:cs="Times New Roman"/>
          <w:sz w:val="28"/>
          <w:szCs w:val="28"/>
          <w:lang w:eastAsia="zh-CN"/>
        </w:rPr>
        <w:t>前台</w:t>
      </w:r>
      <w:r>
        <w:rPr>
          <w:rFonts w:hint="default" w:ascii="Times New Roman" w:hAnsi="Times New Roman" w:eastAsia="仿宋_GB2312" w:cs="Times New Roman"/>
          <w:sz w:val="28"/>
          <w:szCs w:val="28"/>
        </w:rPr>
        <w:t>服务的报价如下：</w:t>
      </w:r>
    </w:p>
    <w:p w14:paraId="322304A6">
      <w:pPr>
        <w:spacing w:line="560" w:lineRule="exact"/>
        <w:ind w:firstLine="630" w:firstLineChars="225"/>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1.我方就该项目的报价如下：</w:t>
      </w:r>
    </w:p>
    <w:tbl>
      <w:tblPr>
        <w:tblStyle w:val="18"/>
        <w:tblW w:w="8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5670"/>
      </w:tblGrid>
      <w:tr w14:paraId="6A6E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376" w:type="dxa"/>
            <w:vAlign w:val="center"/>
          </w:tcPr>
          <w:p w14:paraId="64D774A4">
            <w:pPr>
              <w:widowControl w:val="0"/>
              <w:spacing w:line="560" w:lineRule="exact"/>
              <w:jc w:val="center"/>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申请人名称</w:t>
            </w:r>
          </w:p>
        </w:tc>
        <w:tc>
          <w:tcPr>
            <w:tcW w:w="5670" w:type="dxa"/>
            <w:vAlign w:val="center"/>
          </w:tcPr>
          <w:p w14:paraId="47CC08A2">
            <w:pPr>
              <w:widowControl w:val="0"/>
              <w:spacing w:line="560" w:lineRule="exact"/>
              <w:ind w:firstLine="140" w:firstLineChars="50"/>
              <w:jc w:val="center"/>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rPr>
              <w:t>前台</w:t>
            </w:r>
            <w:r>
              <w:rPr>
                <w:rFonts w:hint="default" w:ascii="Times New Roman" w:hAnsi="Times New Roman" w:eastAsia="仿宋_GB2312" w:cs="Times New Roman"/>
                <w:kern w:val="2"/>
                <w:sz w:val="28"/>
                <w:szCs w:val="28"/>
              </w:rPr>
              <w:t>服务费</w:t>
            </w:r>
          </w:p>
        </w:tc>
      </w:tr>
      <w:tr w14:paraId="000E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2376" w:type="dxa"/>
            <w:vAlign w:val="center"/>
          </w:tcPr>
          <w:p w14:paraId="11A2054E">
            <w:pPr>
              <w:widowControl w:val="0"/>
              <w:spacing w:line="560" w:lineRule="exact"/>
              <w:jc w:val="center"/>
              <w:rPr>
                <w:rFonts w:ascii="Times New Roman" w:hAnsi="Times New Roman" w:eastAsia="仿宋_GB2312" w:cs="Times New Roman"/>
                <w:kern w:val="2"/>
                <w:sz w:val="28"/>
                <w:szCs w:val="28"/>
              </w:rPr>
            </w:pPr>
          </w:p>
        </w:tc>
        <w:tc>
          <w:tcPr>
            <w:tcW w:w="5670" w:type="dxa"/>
            <w:vAlign w:val="center"/>
          </w:tcPr>
          <w:p w14:paraId="190895BB">
            <w:pPr>
              <w:widowControl w:val="0"/>
              <w:spacing w:line="560" w:lineRule="exact"/>
              <w:ind w:firstLine="280" w:firstLineChars="100"/>
              <w:jc w:val="both"/>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rPr>
              <w:t>含税</w:t>
            </w:r>
            <w:r>
              <w:rPr>
                <w:rFonts w:hint="default" w:ascii="Times New Roman" w:hAnsi="Times New Roman" w:eastAsia="仿宋_GB2312" w:cs="Times New Roman"/>
                <w:kern w:val="2"/>
                <w:sz w:val="28"/>
                <w:szCs w:val="28"/>
              </w:rPr>
              <w:t>金额（小写）：</w:t>
            </w:r>
            <w:r>
              <w:rPr>
                <w:rFonts w:hint="default" w:ascii="Times New Roman" w:hAnsi="Times New Roman" w:eastAsia="仿宋_GB2312" w:cs="Times New Roman"/>
                <w:kern w:val="2"/>
                <w:sz w:val="28"/>
                <w:szCs w:val="28"/>
                <w:u w:val="single"/>
              </w:rPr>
              <w:t xml:space="preserve">         </w:t>
            </w:r>
            <w:r>
              <w:rPr>
                <w:rFonts w:ascii="Times New Roman" w:hAnsi="Times New Roman" w:eastAsia="仿宋_GB2312" w:cs="Times New Roman"/>
                <w:kern w:val="2"/>
                <w:sz w:val="28"/>
                <w:szCs w:val="28"/>
                <w:u w:val="single"/>
              </w:rPr>
              <w:t>元</w:t>
            </w:r>
            <w:r>
              <w:rPr>
                <w:rFonts w:hint="default" w:ascii="Times New Roman" w:hAnsi="Times New Roman" w:eastAsia="仿宋_GB2312" w:cs="Times New Roman"/>
                <w:kern w:val="2"/>
                <w:sz w:val="28"/>
                <w:szCs w:val="28"/>
                <w:u w:val="single"/>
                <w:lang w:eastAsia="zh-CN"/>
              </w:rPr>
              <w:t>（</w:t>
            </w:r>
            <w:r>
              <w:rPr>
                <w:rFonts w:hint="default" w:ascii="Times New Roman" w:hAnsi="Times New Roman" w:eastAsia="仿宋_GB2312" w:cs="Times New Roman"/>
                <w:kern w:val="2"/>
                <w:sz w:val="28"/>
                <w:szCs w:val="28"/>
                <w:u w:val="single"/>
                <w:lang w:val="en-US" w:eastAsia="zh-CN"/>
              </w:rPr>
              <w:t>税率  %</w:t>
            </w:r>
            <w:r>
              <w:rPr>
                <w:rFonts w:hint="default" w:ascii="Times New Roman" w:hAnsi="Times New Roman" w:eastAsia="仿宋_GB2312" w:cs="Times New Roman"/>
                <w:kern w:val="2"/>
                <w:sz w:val="28"/>
                <w:szCs w:val="28"/>
                <w:u w:val="single"/>
                <w:lang w:eastAsia="zh-CN"/>
              </w:rPr>
              <w:t>）</w:t>
            </w:r>
          </w:p>
          <w:p w14:paraId="0D538257">
            <w:pPr>
              <w:widowControl w:val="0"/>
              <w:spacing w:line="560" w:lineRule="exact"/>
              <w:ind w:firstLine="280" w:firstLineChars="100"/>
              <w:jc w:val="left"/>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eastAsia="zh-CN"/>
              </w:rPr>
              <w:t>（</w:t>
            </w:r>
            <w:r>
              <w:rPr>
                <w:rFonts w:ascii="Times New Roman" w:hAnsi="Times New Roman" w:eastAsia="仿宋_GB2312" w:cs="Times New Roman"/>
                <w:kern w:val="2"/>
                <w:sz w:val="28"/>
                <w:szCs w:val="28"/>
              </w:rPr>
              <w:t>大写：</w:t>
            </w:r>
            <w:r>
              <w:rPr>
                <w:rFonts w:hint="default" w:ascii="Times New Roman" w:hAnsi="Times New Roman" w:eastAsia="仿宋_GB2312" w:cs="Times New Roman"/>
                <w:kern w:val="2"/>
                <w:sz w:val="28"/>
                <w:szCs w:val="28"/>
              </w:rPr>
              <w:t>人民币</w:t>
            </w:r>
            <w:r>
              <w:rPr>
                <w:rFonts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rPr>
              <w:t xml:space="preserve">        </w:t>
            </w:r>
            <w:r>
              <w:rPr>
                <w:rFonts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rPr>
              <w:t>）</w:t>
            </w:r>
          </w:p>
        </w:tc>
      </w:tr>
    </w:tbl>
    <w:p w14:paraId="7952C54B">
      <w:pPr>
        <w:spacing w:line="560" w:lineRule="exact"/>
        <w:ind w:firstLine="630" w:firstLineChars="225"/>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2.上述报价是建立在满足</w:t>
      </w:r>
      <w:r>
        <w:rPr>
          <w:rFonts w:hint="default" w:ascii="Times New Roman" w:hAnsi="Times New Roman" w:eastAsia="仿宋_GB2312" w:cs="Times New Roman"/>
          <w:sz w:val="28"/>
          <w:szCs w:val="28"/>
        </w:rPr>
        <w:t>比选文件要求的基础上，所有与之相关费用。</w:t>
      </w:r>
    </w:p>
    <w:p w14:paraId="678D7112">
      <w:pPr>
        <w:spacing w:line="560" w:lineRule="exact"/>
        <w:rPr>
          <w:rFonts w:ascii="Times New Roman" w:hAnsi="Times New Roman" w:eastAsia="仿宋_GB2312" w:cs="Times New Roman"/>
          <w:sz w:val="28"/>
          <w:szCs w:val="28"/>
        </w:rPr>
      </w:pPr>
    </w:p>
    <w:p w14:paraId="06CF7BF1">
      <w:pPr>
        <w:spacing w:line="560" w:lineRule="exact"/>
        <w:ind w:right="640" w:firstLine="840" w:firstLineChars="3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比选申请人：</w:t>
      </w:r>
      <w:r>
        <w:rPr>
          <w:rFonts w:ascii="Times New Roman" w:hAnsi="Times New Roman" w:eastAsia="仿宋_GB2312" w:cs="Times New Roman"/>
          <w:sz w:val="28"/>
          <w:szCs w:val="28"/>
        </w:rPr>
        <w:t xml:space="preserve">                （单位盖章）</w:t>
      </w:r>
    </w:p>
    <w:p w14:paraId="24EAF2A4">
      <w:pPr>
        <w:spacing w:line="560" w:lineRule="exact"/>
        <w:ind w:firstLine="840" w:firstLineChars="300"/>
        <w:rPr>
          <w:rFonts w:ascii="Times New Roman" w:hAnsi="Times New Roman" w:eastAsia="仿宋_GB2312" w:cs="Times New Roman"/>
          <w:sz w:val="28"/>
          <w:szCs w:val="28"/>
        </w:rPr>
      </w:pPr>
      <w:r>
        <w:rPr>
          <w:rFonts w:hint="default" w:ascii="Times New Roman" w:hAnsi="Times New Roman" w:eastAsia="仿宋_GB2312" w:cs="Times New Roman"/>
          <w:sz w:val="28"/>
        </w:rPr>
        <w:t>法定代表人（负责人）</w:t>
      </w:r>
      <w:r>
        <w:rPr>
          <w:rFonts w:hint="default" w:ascii="Times New Roman" w:hAnsi="Times New Roman" w:eastAsia="仿宋_GB2312" w:cs="Times New Roman"/>
          <w:sz w:val="28"/>
          <w:szCs w:val="28"/>
        </w:rPr>
        <w:t>或授权代理人：</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（签字）</w:t>
      </w:r>
    </w:p>
    <w:p w14:paraId="0EE82950">
      <w:pPr>
        <w:spacing w:line="560" w:lineRule="exact"/>
        <w:ind w:firstLine="630" w:firstLineChars="225"/>
        <w:jc w:val="righ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年</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月</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日</w:t>
      </w:r>
    </w:p>
    <w:p w14:paraId="2CBE49B6">
      <w:pPr>
        <w:ind w:right="1120"/>
        <w:rPr>
          <w:rFonts w:ascii="Times New Roman" w:hAnsi="Times New Roman" w:cs="Times New Roman" w:eastAsiaTheme="majorEastAsia"/>
          <w:sz w:val="28"/>
          <w:szCs w:val="28"/>
        </w:rPr>
      </w:pPr>
      <w:r>
        <w:rPr>
          <w:rFonts w:ascii="Times New Roman" w:hAnsi="Times New Roman" w:cs="Times New Roman" w:eastAsiaTheme="majorEastAsia"/>
          <w:sz w:val="28"/>
          <w:szCs w:val="28"/>
        </w:rPr>
        <w:br w:type="page"/>
      </w:r>
    </w:p>
    <w:p w14:paraId="3C4F515B">
      <w:pPr>
        <w:pStyle w:val="6"/>
        <w:spacing w:line="532" w:lineRule="exact"/>
        <w:ind w:left="0"/>
        <w:jc w:val="center"/>
        <w:rPr>
          <w:rFonts w:ascii="Times New Roman" w:hAnsi="Times New Roman" w:eastAsia="仿宋" w:cs="Times New Roman"/>
          <w:b/>
        </w:rPr>
      </w:pPr>
      <w:r>
        <w:rPr>
          <w:rFonts w:hint="default" w:ascii="Times New Roman" w:hAnsi="Times New Roman" w:eastAsia="仿宋" w:cs="Times New Roman"/>
          <w:b/>
          <w:lang w:val="en-US" w:eastAsia="zh-CN"/>
        </w:rPr>
        <w:t>二</w:t>
      </w:r>
      <w:r>
        <w:rPr>
          <w:rFonts w:hint="default" w:ascii="Times New Roman" w:hAnsi="Times New Roman" w:eastAsia="仿宋" w:cs="Times New Roman"/>
          <w:b/>
          <w:lang w:val="en-US"/>
        </w:rPr>
        <w:t>、</w:t>
      </w:r>
      <w:r>
        <w:rPr>
          <w:rFonts w:hint="default" w:ascii="Times New Roman" w:hAnsi="Times New Roman" w:eastAsia="仿宋" w:cs="Times New Roman"/>
          <w:b/>
          <w:sz w:val="30"/>
          <w:szCs w:val="30"/>
          <w:lang w:val="en-US" w:eastAsia="zh-CN"/>
        </w:rPr>
        <w:t>法定代表人（负责人）身份证明</w:t>
      </w:r>
    </w:p>
    <w:p w14:paraId="5693A78F">
      <w:pPr>
        <w:pStyle w:val="4"/>
        <w:spacing w:before="4" w:line="360" w:lineRule="auto"/>
        <w:rPr>
          <w:rFonts w:ascii="Times New Roman" w:hAnsi="Times New Roman" w:eastAsia="仿宋" w:cs="Times New Roman"/>
          <w:sz w:val="46"/>
        </w:rPr>
      </w:pPr>
    </w:p>
    <w:p w14:paraId="742C4DCD">
      <w:pPr>
        <w:pStyle w:val="4"/>
        <w:tabs>
          <w:tab w:val="left" w:pos="4068"/>
        </w:tabs>
        <w:spacing w:line="360" w:lineRule="auto"/>
        <w:rPr>
          <w:rFonts w:ascii="Times New Roman" w:hAnsi="Times New Roman" w:eastAsia="仿宋" w:cs="Times New Roman"/>
          <w:lang w:val="en-US"/>
        </w:rPr>
      </w:pPr>
      <w:r>
        <w:rPr>
          <w:rFonts w:hint="default" w:ascii="Times New Roman" w:hAnsi="Times New Roman" w:eastAsia="仿宋" w:cs="Times New Roman"/>
          <w:spacing w:val="-1"/>
          <w:lang w:val="en-US"/>
        </w:rPr>
        <w:t>询价人</w:t>
      </w:r>
      <w:r>
        <w:rPr>
          <w:rFonts w:hint="default" w:ascii="Times New Roman" w:hAnsi="Times New Roman" w:eastAsia="仿宋" w:cs="Times New Roman"/>
        </w:rPr>
        <w:t>名</w:t>
      </w:r>
      <w:r>
        <w:rPr>
          <w:rFonts w:hint="default" w:ascii="Times New Roman" w:hAnsi="Times New Roman" w:eastAsia="仿宋" w:cs="Times New Roman"/>
          <w:spacing w:val="-3"/>
        </w:rPr>
        <w:t>称</w:t>
      </w:r>
      <w:r>
        <w:rPr>
          <w:rFonts w:hint="default" w:ascii="Times New Roman" w:hAnsi="Times New Roman" w:eastAsia="仿宋" w:cs="Times New Roman"/>
        </w:rPr>
        <w:t>：</w:t>
      </w:r>
      <w:r>
        <w:rPr>
          <w:rFonts w:hint="default" w:ascii="Times New Roman" w:hAnsi="Times New Roman" w:eastAsia="仿宋" w:cs="Times New Roman"/>
          <w:u w:val="single"/>
          <w:lang w:val="en-US"/>
        </w:rPr>
        <w:t xml:space="preserve"> </w:t>
      </w:r>
      <w:r>
        <w:rPr>
          <w:rFonts w:hint="default" w:ascii="Times New Roman" w:hAnsi="Times New Roman" w:eastAsia="仿宋" w:cs="Times New Roman"/>
          <w:u w:val="single"/>
          <w:lang w:val="en-US" w:eastAsia="zh-CN"/>
        </w:rPr>
        <w:t>四川蜀道铁路运营管理集团有限责任公司</w:t>
      </w:r>
      <w:r>
        <w:rPr>
          <w:rFonts w:hint="default" w:ascii="Times New Roman" w:hAnsi="Times New Roman" w:eastAsia="仿宋" w:cs="Times New Roman"/>
          <w:u w:val="single"/>
          <w:lang w:val="en-US"/>
        </w:rPr>
        <w:t xml:space="preserve"> </w:t>
      </w:r>
    </w:p>
    <w:p w14:paraId="303F96C7">
      <w:pPr>
        <w:pStyle w:val="4"/>
        <w:tabs>
          <w:tab w:val="left" w:pos="2552"/>
          <w:tab w:val="left" w:pos="3180"/>
          <w:tab w:val="left" w:pos="4650"/>
        </w:tabs>
        <w:spacing w:before="53" w:line="360" w:lineRule="auto"/>
        <w:ind w:left="220" w:leftChars="100" w:firstLine="274" w:firstLineChars="100"/>
        <w:rPr>
          <w:rFonts w:ascii="Times New Roman" w:hAnsi="Times New Roman" w:eastAsia="仿宋" w:cs="Times New Roman"/>
        </w:rPr>
      </w:pPr>
      <w:r>
        <w:rPr>
          <w:rFonts w:hint="default" w:ascii="Times New Roman" w:hAnsi="Times New Roman" w:eastAsia="仿宋" w:cs="Times New Roman"/>
          <w:spacing w:val="-3"/>
          <w:u w:val="single"/>
        </w:rPr>
        <w:t xml:space="preserve"> </w:t>
      </w:r>
      <w:r>
        <w:rPr>
          <w:rFonts w:hint="default" w:ascii="Times New Roman" w:hAnsi="Times New Roman" w:eastAsia="仿宋" w:cs="Times New Roman"/>
          <w:spacing w:val="-3"/>
          <w:u w:val="single"/>
          <w:lang w:val="en-US" w:eastAsia="zh-CN"/>
        </w:rPr>
        <w:t xml:space="preserve"> 姓名（身份证号） </w:t>
      </w:r>
      <w:r>
        <w:rPr>
          <w:rFonts w:hint="default" w:ascii="Times New Roman" w:hAnsi="Times New Roman" w:eastAsia="仿宋" w:cs="Times New Roman"/>
          <w:spacing w:val="-3"/>
          <w:u w:val="single"/>
        </w:rPr>
        <w:t xml:space="preserve"> </w:t>
      </w:r>
      <w:r>
        <w:rPr>
          <w:rFonts w:hint="default" w:ascii="Times New Roman" w:hAnsi="Times New Roman" w:eastAsia="仿宋" w:cs="Times New Roman"/>
          <w:u w:val="single"/>
        </w:rPr>
        <w:t xml:space="preserve"> </w:t>
      </w:r>
      <w:r>
        <w:rPr>
          <w:rFonts w:hint="default" w:ascii="Times New Roman" w:hAnsi="Times New Roman" w:eastAsia="仿宋" w:cs="Times New Roman"/>
        </w:rPr>
        <w:t>系</w:t>
      </w:r>
      <w:r>
        <w:rPr>
          <w:rFonts w:hint="default" w:ascii="Times New Roman" w:hAnsi="Times New Roman" w:eastAsia="仿宋" w:cs="Times New Roman"/>
          <w:u w:val="single"/>
        </w:rPr>
        <w:t xml:space="preserve"> </w:t>
      </w:r>
      <w:r>
        <w:rPr>
          <w:rFonts w:hint="default" w:ascii="Times New Roman" w:hAnsi="Times New Roman" w:eastAsia="仿宋" w:cs="Times New Roman"/>
          <w:u w:val="single"/>
          <w:lang w:val="en-US" w:eastAsia="zh-CN"/>
        </w:rPr>
        <w:t xml:space="preserve">      </w:t>
      </w:r>
      <w:r>
        <w:rPr>
          <w:rFonts w:hint="default" w:ascii="Times New Roman" w:hAnsi="Times New Roman" w:eastAsia="仿宋" w:cs="Times New Roman"/>
          <w:spacing w:val="-3"/>
        </w:rPr>
        <w:t>（</w:t>
      </w:r>
      <w:r>
        <w:rPr>
          <w:rFonts w:hint="default" w:ascii="Times New Roman" w:hAnsi="Times New Roman" w:eastAsia="仿宋" w:cs="Times New Roman"/>
        </w:rPr>
        <w:t>供应商</w:t>
      </w:r>
      <w:r>
        <w:rPr>
          <w:rFonts w:hint="default" w:ascii="Times New Roman" w:hAnsi="Times New Roman" w:eastAsia="仿宋" w:cs="Times New Roman"/>
          <w:spacing w:val="-3"/>
        </w:rPr>
        <w:t>名</w:t>
      </w:r>
      <w:r>
        <w:rPr>
          <w:rFonts w:hint="default" w:ascii="Times New Roman" w:hAnsi="Times New Roman" w:eastAsia="仿宋" w:cs="Times New Roman"/>
        </w:rPr>
        <w:t>称</w:t>
      </w:r>
      <w:r>
        <w:rPr>
          <w:rFonts w:hint="default" w:ascii="Times New Roman" w:hAnsi="Times New Roman" w:eastAsia="仿宋" w:cs="Times New Roman"/>
          <w:spacing w:val="-3"/>
        </w:rPr>
        <w:t>）</w:t>
      </w:r>
      <w:r>
        <w:rPr>
          <w:rFonts w:hint="default" w:ascii="Times New Roman" w:hAnsi="Times New Roman" w:eastAsia="仿宋" w:cs="Times New Roman"/>
        </w:rPr>
        <w:t>的</w:t>
      </w:r>
      <w:r>
        <w:rPr>
          <w:rFonts w:hint="default" w:ascii="Times New Roman" w:hAnsi="Times New Roman" w:eastAsia="仿宋" w:cs="Times New Roman"/>
          <w:spacing w:val="-3"/>
        </w:rPr>
        <w:t>法定</w:t>
      </w:r>
      <w:r>
        <w:rPr>
          <w:rFonts w:hint="default" w:ascii="Times New Roman" w:hAnsi="Times New Roman" w:eastAsia="仿宋" w:cs="Times New Roman"/>
        </w:rPr>
        <w:t>代表</w:t>
      </w:r>
      <w:r>
        <w:rPr>
          <w:rFonts w:hint="default" w:ascii="Times New Roman" w:hAnsi="Times New Roman" w:eastAsia="仿宋" w:cs="Times New Roman"/>
          <w:spacing w:val="-3"/>
        </w:rPr>
        <w:t>人</w:t>
      </w:r>
      <w:r>
        <w:rPr>
          <w:rFonts w:hint="default" w:ascii="Times New Roman" w:hAnsi="Times New Roman" w:eastAsia="仿宋" w:cs="Times New Roman"/>
        </w:rPr>
        <w:t>。</w:t>
      </w:r>
    </w:p>
    <w:p w14:paraId="31A483D4">
      <w:pPr>
        <w:pStyle w:val="4"/>
        <w:spacing w:before="53" w:line="360" w:lineRule="auto"/>
        <w:ind w:left="660"/>
        <w:rPr>
          <w:rFonts w:ascii="Times New Roman" w:hAnsi="Times New Roman" w:eastAsia="仿宋" w:cs="Times New Roman"/>
        </w:rPr>
      </w:pPr>
      <w:r>
        <w:rPr>
          <w:rFonts w:hint="default" w:ascii="Times New Roman" w:hAnsi="Times New Roman" w:eastAsia="仿宋" w:cs="Times New Roman"/>
        </w:rPr>
        <w:t>特此证明。</w:t>
      </w:r>
    </w:p>
    <w:p w14:paraId="141EAD2A">
      <w:pPr>
        <w:pStyle w:val="4"/>
        <w:spacing w:before="14" w:line="360" w:lineRule="auto"/>
        <w:jc w:val="center"/>
        <w:rPr>
          <w:rFonts w:ascii="Times New Roman" w:hAnsi="Times New Roman" w:eastAsia="仿宋" w:cs="Times New Roman"/>
          <w:sz w:val="26"/>
        </w:rPr>
      </w:pPr>
      <w:r>
        <w:rPr>
          <w:rFonts w:ascii="Times New Roman" w:hAnsi="Times New Roman" w:cs="Times New Roman"/>
        </w:rPr>
        <w:t xml:space="preserve"> </w:t>
      </w:r>
      <w:r>
        <w:rPr>
          <w:rFonts w:hint="default" w:ascii="Times New Roman" w:hAnsi="Times New Roman" w:cs="Times New Roman"/>
          <w:lang w:eastAsia="zh-CN"/>
        </w:rPr>
        <w:t>（</w:t>
      </w:r>
      <w:r>
        <w:rPr>
          <w:rFonts w:hint="default" w:ascii="Times New Roman" w:hAnsi="Times New Roman" w:cs="Times New Roman"/>
          <w:lang w:val="en-US" w:eastAsia="zh-CN"/>
        </w:rPr>
        <w:t>身份证图片</w:t>
      </w:r>
      <w:r>
        <w:rPr>
          <w:rFonts w:hint="default" w:ascii="Times New Roman" w:hAnsi="Times New Roman" w:cs="Times New Roman"/>
          <w:lang w:eastAsia="zh-CN"/>
        </w:rPr>
        <w:t>）</w:t>
      </w:r>
    </w:p>
    <w:p w14:paraId="018D96C9">
      <w:pPr>
        <w:pStyle w:val="4"/>
        <w:spacing w:line="360" w:lineRule="auto"/>
        <w:rPr>
          <w:rFonts w:ascii="Times New Roman" w:hAnsi="Times New Roman" w:eastAsia="仿宋" w:cs="Times New Roman"/>
          <w:sz w:val="20"/>
        </w:rPr>
      </w:pPr>
    </w:p>
    <w:p w14:paraId="0D97A1AB">
      <w:pPr>
        <w:pStyle w:val="4"/>
        <w:spacing w:line="360" w:lineRule="auto"/>
        <w:rPr>
          <w:rFonts w:ascii="Times New Roman" w:hAnsi="Times New Roman" w:eastAsia="仿宋" w:cs="Times New Roman"/>
          <w:sz w:val="20"/>
        </w:rPr>
      </w:pPr>
    </w:p>
    <w:p w14:paraId="3F2D7A06">
      <w:pPr>
        <w:pStyle w:val="4"/>
        <w:spacing w:before="1" w:line="360" w:lineRule="auto"/>
        <w:rPr>
          <w:rFonts w:ascii="Times New Roman" w:hAnsi="Times New Roman" w:eastAsia="仿宋" w:cs="Times New Roman"/>
          <w:sz w:val="10"/>
        </w:rPr>
      </w:pPr>
    </w:p>
    <w:p w14:paraId="7E003A01">
      <w:pPr>
        <w:pStyle w:val="4"/>
        <w:tabs>
          <w:tab w:val="left" w:pos="6103"/>
        </w:tabs>
        <w:spacing w:before="13" w:line="360" w:lineRule="auto"/>
        <w:jc w:val="right"/>
        <w:rPr>
          <w:rFonts w:ascii="Times New Roman" w:hAnsi="Times New Roman" w:eastAsia="仿宋" w:cs="Times New Roman"/>
        </w:rPr>
      </w:pPr>
      <w:r>
        <w:rPr>
          <w:rFonts w:hint="default" w:ascii="Times New Roman" w:hAnsi="Times New Roman" w:eastAsia="仿宋" w:cs="Times New Roman"/>
          <w:spacing w:val="-3"/>
        </w:rPr>
        <w:t>供应商</w:t>
      </w:r>
      <w:r>
        <w:rPr>
          <w:rFonts w:hint="default" w:ascii="Times New Roman" w:hAnsi="Times New Roman" w:eastAsia="仿宋" w:cs="Times New Roman"/>
          <w:spacing w:val="-3"/>
          <w:lang w:val="en-US"/>
        </w:rPr>
        <w:t>名称</w:t>
      </w:r>
      <w:r>
        <w:rPr>
          <w:rFonts w:hint="default" w:ascii="Times New Roman" w:hAnsi="Times New Roman" w:eastAsia="仿宋" w:cs="Times New Roman"/>
        </w:rPr>
        <w:t>：</w:t>
      </w:r>
      <w:r>
        <w:rPr>
          <w:rFonts w:ascii="Times New Roman" w:hAnsi="Times New Roman" w:eastAsia="仿宋" w:cs="Times New Roman"/>
          <w:u w:val="single"/>
        </w:rPr>
        <w:t xml:space="preserve"> </w:t>
      </w:r>
      <w:r>
        <w:rPr>
          <w:rFonts w:hint="default" w:ascii="Times New Roman" w:hAnsi="Times New Roman" w:eastAsia="仿宋" w:cs="Times New Roman"/>
          <w:u w:val="single"/>
          <w:lang w:val="en-US" w:eastAsia="zh-CN"/>
        </w:rPr>
        <w:t xml:space="preserve">        </w:t>
      </w:r>
      <w:r>
        <w:rPr>
          <w:rFonts w:hint="default" w:ascii="Times New Roman" w:hAnsi="Times New Roman" w:eastAsia="仿宋" w:cs="Times New Roman"/>
        </w:rPr>
        <w:t>（盖</w:t>
      </w:r>
      <w:r>
        <w:rPr>
          <w:rFonts w:hint="default" w:ascii="Times New Roman" w:hAnsi="Times New Roman" w:eastAsia="仿宋" w:cs="Times New Roman"/>
          <w:spacing w:val="-3"/>
        </w:rPr>
        <w:t>单</w:t>
      </w:r>
      <w:r>
        <w:rPr>
          <w:rFonts w:hint="default" w:ascii="Times New Roman" w:hAnsi="Times New Roman" w:eastAsia="仿宋" w:cs="Times New Roman"/>
        </w:rPr>
        <w:t>位</w:t>
      </w:r>
      <w:r>
        <w:rPr>
          <w:rFonts w:hint="default" w:ascii="Times New Roman" w:hAnsi="Times New Roman" w:eastAsia="仿宋" w:cs="Times New Roman"/>
          <w:spacing w:val="-3"/>
        </w:rPr>
        <w:t>章</w:t>
      </w:r>
      <w:r>
        <w:rPr>
          <w:rFonts w:hint="default" w:ascii="Times New Roman" w:hAnsi="Times New Roman" w:eastAsia="仿宋" w:cs="Times New Roman"/>
        </w:rPr>
        <w:t>）</w:t>
      </w:r>
    </w:p>
    <w:p w14:paraId="2A1361DB">
      <w:pPr>
        <w:pStyle w:val="4"/>
        <w:spacing w:before="9" w:line="360" w:lineRule="auto"/>
        <w:rPr>
          <w:rFonts w:ascii="Times New Roman" w:hAnsi="Times New Roman" w:eastAsia="仿宋" w:cs="Times New Roman"/>
          <w:sz w:val="26"/>
        </w:rPr>
      </w:pPr>
    </w:p>
    <w:p w14:paraId="4F727E83">
      <w:pPr>
        <w:pStyle w:val="4"/>
        <w:tabs>
          <w:tab w:val="left" w:pos="6890"/>
        </w:tabs>
        <w:spacing w:before="7" w:line="360" w:lineRule="auto"/>
        <w:ind w:left="4861" w:firstLine="1120" w:firstLineChars="400"/>
        <w:rPr>
          <w:rFonts w:ascii="Times New Roman" w:hAnsi="Times New Roman" w:eastAsia="仿宋" w:cs="Times New Roman"/>
        </w:rPr>
      </w:pPr>
      <w:r>
        <w:rPr>
          <w:rFonts w:ascii="Times New Roman" w:hAnsi="Times New Roman" w:eastAsia="仿宋" w:cs="Times New Roman"/>
          <w:u w:val="single"/>
        </w:rPr>
        <w:t>202</w:t>
      </w:r>
      <w:r>
        <w:rPr>
          <w:rFonts w:hint="default" w:ascii="Times New Roman" w:hAnsi="Times New Roman" w:eastAsia="仿宋" w:cs="Times New Roman"/>
          <w:u w:val="single"/>
          <w:lang w:val="en-US" w:eastAsia="zh-CN"/>
        </w:rPr>
        <w:t>5</w:t>
      </w:r>
      <w:r>
        <w:rPr>
          <w:rFonts w:ascii="Times New Roman" w:hAnsi="Times New Roman" w:eastAsia="仿宋" w:cs="Times New Roman"/>
          <w:u w:val="single"/>
        </w:rPr>
        <w:t xml:space="preserve"> </w:t>
      </w:r>
      <w:r>
        <w:rPr>
          <w:rFonts w:hint="default" w:ascii="Times New Roman" w:hAnsi="Times New Roman" w:eastAsia="仿宋" w:cs="Times New Roman"/>
        </w:rPr>
        <w:t>年</w:t>
      </w:r>
      <w:r>
        <w:rPr>
          <w:rFonts w:ascii="Times New Roman" w:hAnsi="Times New Roman" w:eastAsia="仿宋" w:cs="Times New Roman"/>
          <w:u w:val="single"/>
        </w:rPr>
        <w:t xml:space="preserve">  </w:t>
      </w:r>
      <w:r>
        <w:rPr>
          <w:rFonts w:hint="default" w:ascii="Times New Roman" w:hAnsi="Times New Roman" w:eastAsia="仿宋" w:cs="Times New Roman"/>
        </w:rPr>
        <w:t>月</w:t>
      </w:r>
      <w:r>
        <w:rPr>
          <w:rFonts w:ascii="Times New Roman" w:hAnsi="Times New Roman" w:eastAsia="仿宋" w:cs="Times New Roman"/>
          <w:u w:val="single"/>
        </w:rPr>
        <w:t xml:space="preserve"> </w:t>
      </w:r>
      <w:r>
        <w:rPr>
          <w:rFonts w:hint="default" w:ascii="Times New Roman" w:hAnsi="Times New Roman" w:eastAsia="仿宋" w:cs="Times New Roman"/>
          <w:u w:val="single"/>
          <w:lang w:val="en-US" w:eastAsia="zh-CN"/>
        </w:rPr>
        <w:t xml:space="preserve"> </w:t>
      </w:r>
      <w:r>
        <w:rPr>
          <w:rFonts w:hint="default" w:ascii="Times New Roman" w:hAnsi="Times New Roman" w:eastAsia="仿宋" w:cs="Times New Roman"/>
        </w:rPr>
        <w:t>日</w:t>
      </w:r>
    </w:p>
    <w:p w14:paraId="41D7AD7D">
      <w:pPr>
        <w:spacing w:line="360" w:lineRule="auto"/>
        <w:ind w:firstLine="446" w:firstLineChars="202"/>
        <w:rPr>
          <w:rFonts w:ascii="Times New Roman" w:hAnsi="Times New Roman" w:eastAsia="仿宋" w:cs="Times New Roman"/>
          <w:b/>
          <w:bCs/>
        </w:rPr>
      </w:pPr>
    </w:p>
    <w:p w14:paraId="46C87B00">
      <w:pPr>
        <w:pStyle w:val="4"/>
        <w:tabs>
          <w:tab w:val="left" w:pos="4068"/>
        </w:tabs>
        <w:spacing w:line="360" w:lineRule="auto"/>
        <w:rPr>
          <w:rFonts w:ascii="Times New Roman" w:hAnsi="Times New Roman" w:eastAsia="仿宋" w:cs="Times New Roman"/>
          <w:b/>
          <w:bCs/>
          <w:spacing w:val="-1"/>
        </w:rPr>
      </w:pPr>
      <w:r>
        <w:rPr>
          <w:rFonts w:hint="default" w:ascii="Times New Roman" w:hAnsi="Times New Roman" w:eastAsia="仿宋" w:cs="Times New Roman"/>
          <w:b/>
          <w:bCs/>
          <w:spacing w:val="-1"/>
        </w:rPr>
        <w:t>说明：附法定代表人身份证复印件（身份证两面均应复印）或护照复印件（供应商的法定代表人为外籍人士的，则提供护照复印件）。</w:t>
      </w:r>
    </w:p>
    <w:p w14:paraId="6B8EA81D">
      <w:pPr>
        <w:rPr>
          <w:rFonts w:ascii="Times New Roman" w:hAnsi="Times New Roman" w:eastAsia="仿宋" w:cs="Times New Roman"/>
          <w:b/>
          <w:sz w:val="32"/>
          <w:szCs w:val="32"/>
        </w:rPr>
      </w:pPr>
      <w:r>
        <w:rPr>
          <w:rFonts w:hint="default" w:ascii="Times New Roman" w:hAnsi="Times New Roman" w:eastAsia="仿宋" w:cs="Times New Roman"/>
          <w:b/>
          <w:sz w:val="32"/>
          <w:szCs w:val="32"/>
        </w:rPr>
        <w:br w:type="page"/>
      </w:r>
    </w:p>
    <w:p w14:paraId="5D56392C">
      <w:pPr>
        <w:pStyle w:val="6"/>
        <w:spacing w:line="532" w:lineRule="exact"/>
        <w:ind w:left="0" w:right="459"/>
        <w:jc w:val="center"/>
        <w:rPr>
          <w:rFonts w:ascii="Times New Roman" w:hAnsi="Times New Roman" w:eastAsia="仿宋" w:cs="Times New Roman"/>
          <w:b/>
        </w:rPr>
      </w:pPr>
      <w:r>
        <w:rPr>
          <w:rFonts w:hint="default" w:ascii="Times New Roman" w:hAnsi="Times New Roman" w:eastAsia="仿宋" w:cs="Times New Roman"/>
          <w:b/>
          <w:sz w:val="32"/>
          <w:szCs w:val="32"/>
          <w:lang w:val="en-US" w:eastAsia="zh-CN"/>
        </w:rPr>
        <w:t>三</w:t>
      </w:r>
      <w:r>
        <w:rPr>
          <w:rFonts w:hint="default" w:ascii="Times New Roman" w:hAnsi="Times New Roman" w:eastAsia="仿宋" w:cs="Times New Roman"/>
          <w:b/>
          <w:sz w:val="32"/>
          <w:szCs w:val="32"/>
        </w:rPr>
        <w:t>、</w:t>
      </w:r>
      <w:bookmarkStart w:id="7" w:name="_Toc18313"/>
      <w:bookmarkStart w:id="8" w:name="_Toc27461"/>
      <w:bookmarkStart w:id="9" w:name="_Toc9180"/>
      <w:r>
        <w:rPr>
          <w:rFonts w:hint="default" w:ascii="Times New Roman" w:hAnsi="Times New Roman" w:eastAsia="仿宋" w:cs="Times New Roman"/>
          <w:b/>
        </w:rPr>
        <w:t>授权委托书</w:t>
      </w:r>
      <w:bookmarkEnd w:id="7"/>
      <w:bookmarkEnd w:id="8"/>
      <w:bookmarkEnd w:id="9"/>
    </w:p>
    <w:p w14:paraId="04A899D4">
      <w:pPr>
        <w:pStyle w:val="4"/>
        <w:rPr>
          <w:rFonts w:ascii="Times New Roman" w:hAnsi="Times New Roman" w:eastAsia="仿宋" w:cs="Times New Roman"/>
          <w:sz w:val="32"/>
        </w:rPr>
      </w:pPr>
    </w:p>
    <w:p w14:paraId="672BD135">
      <w:pPr>
        <w:pStyle w:val="4"/>
        <w:tabs>
          <w:tab w:val="left" w:pos="2561"/>
          <w:tab w:val="left" w:pos="3770"/>
        </w:tabs>
        <w:spacing w:line="360" w:lineRule="auto"/>
        <w:ind w:firstLine="560" w:firstLineChars="200"/>
        <w:jc w:val="both"/>
        <w:rPr>
          <w:rFonts w:ascii="Times New Roman" w:hAnsi="Times New Roman" w:eastAsia="仿宋" w:cs="Times New Roman"/>
          <w:spacing w:val="-3"/>
          <w:u w:val="single"/>
          <w:lang w:val="en-US"/>
        </w:rPr>
      </w:pPr>
      <w:r>
        <w:rPr>
          <w:rFonts w:hint="default" w:ascii="Times New Roman" w:hAnsi="Times New Roman" w:eastAsia="仿宋" w:cs="Times New Roman"/>
        </w:rPr>
        <w:t>本人</w:t>
      </w:r>
      <w:r>
        <w:rPr>
          <w:rFonts w:hint="default" w:ascii="Times New Roman" w:hAnsi="Times New Roman" w:eastAsia="仿宋" w:cs="Times New Roman"/>
          <w:u w:val="single"/>
          <w:lang w:val="en-US"/>
        </w:rPr>
        <w:t xml:space="preserve"> </w:t>
      </w:r>
      <w:r>
        <w:rPr>
          <w:rFonts w:hint="default" w:ascii="Times New Roman" w:hAnsi="Times New Roman" w:eastAsia="仿宋" w:cs="Times New Roman"/>
          <w:u w:val="single"/>
          <w:lang w:val="en-US" w:eastAsia="zh-CN"/>
        </w:rPr>
        <w:t xml:space="preserve">  </w:t>
      </w:r>
      <w:r>
        <w:rPr>
          <w:rFonts w:hint="default" w:ascii="Times New Roman" w:hAnsi="Times New Roman" w:eastAsia="仿宋" w:cs="Times New Roman"/>
          <w:u w:val="single"/>
          <w:lang w:val="en-US"/>
        </w:rPr>
        <w:t xml:space="preserve"> </w:t>
      </w:r>
      <w:r>
        <w:rPr>
          <w:rFonts w:hint="default" w:ascii="Times New Roman" w:hAnsi="Times New Roman" w:eastAsia="仿宋" w:cs="Times New Roman"/>
          <w:lang w:val="en-US"/>
        </w:rPr>
        <w:t xml:space="preserve"> </w:t>
      </w:r>
      <w:r>
        <w:rPr>
          <w:rFonts w:hint="default" w:ascii="Times New Roman" w:hAnsi="Times New Roman" w:eastAsia="仿宋" w:cs="Times New Roman"/>
        </w:rPr>
        <w:t>（</w:t>
      </w:r>
      <w:r>
        <w:rPr>
          <w:rFonts w:hint="default" w:ascii="Times New Roman" w:hAnsi="Times New Roman" w:eastAsia="仿宋" w:cs="Times New Roman"/>
          <w:lang w:val="en-US" w:eastAsia="zh-CN"/>
        </w:rPr>
        <w:t>法人</w:t>
      </w:r>
      <w:r>
        <w:rPr>
          <w:rFonts w:hint="default" w:ascii="Times New Roman" w:hAnsi="Times New Roman" w:eastAsia="仿宋" w:cs="Times New Roman"/>
          <w:spacing w:val="-3"/>
        </w:rPr>
        <w:t>姓</w:t>
      </w:r>
      <w:r>
        <w:rPr>
          <w:rFonts w:hint="default" w:ascii="Times New Roman" w:hAnsi="Times New Roman" w:eastAsia="仿宋" w:cs="Times New Roman"/>
        </w:rPr>
        <w:t>名）系</w:t>
      </w:r>
      <w:r>
        <w:rPr>
          <w:rFonts w:hint="default" w:ascii="Times New Roman" w:hAnsi="Times New Roman" w:eastAsia="仿宋" w:cs="Times New Roman"/>
          <w:u w:val="single"/>
        </w:rPr>
        <w:t xml:space="preserve"> </w:t>
      </w:r>
      <w:r>
        <w:rPr>
          <w:rFonts w:hint="default" w:ascii="Times New Roman" w:hAnsi="Times New Roman" w:eastAsia="仿宋" w:cs="Times New Roman"/>
          <w:u w:val="single"/>
          <w:lang w:val="en-US" w:eastAsia="zh-CN"/>
        </w:rPr>
        <w:t xml:space="preserve">   </w:t>
      </w:r>
      <w:r>
        <w:rPr>
          <w:rFonts w:hint="default" w:ascii="Times New Roman" w:hAnsi="Times New Roman" w:eastAsia="仿宋" w:cs="Times New Roman"/>
          <w:u w:val="single"/>
        </w:rPr>
        <w:t xml:space="preserve"> </w:t>
      </w:r>
      <w:r>
        <w:rPr>
          <w:rFonts w:hint="default" w:ascii="Times New Roman" w:hAnsi="Times New Roman" w:eastAsia="仿宋" w:cs="Times New Roman"/>
        </w:rPr>
        <w:t>（供应商</w:t>
      </w:r>
      <w:r>
        <w:rPr>
          <w:rFonts w:hint="default" w:ascii="Times New Roman" w:hAnsi="Times New Roman" w:eastAsia="仿宋" w:cs="Times New Roman"/>
          <w:spacing w:val="-3"/>
        </w:rPr>
        <w:t>名</w:t>
      </w:r>
      <w:r>
        <w:rPr>
          <w:rFonts w:hint="default" w:ascii="Times New Roman" w:hAnsi="Times New Roman" w:eastAsia="仿宋" w:cs="Times New Roman"/>
        </w:rPr>
        <w:t>称）的</w:t>
      </w:r>
      <w:r>
        <w:rPr>
          <w:rFonts w:hint="default" w:ascii="Times New Roman" w:hAnsi="Times New Roman" w:eastAsia="仿宋" w:cs="Times New Roman"/>
          <w:spacing w:val="-3"/>
        </w:rPr>
        <w:t>法定</w:t>
      </w:r>
      <w:r>
        <w:rPr>
          <w:rFonts w:hint="default" w:ascii="Times New Roman" w:hAnsi="Times New Roman" w:eastAsia="仿宋" w:cs="Times New Roman"/>
        </w:rPr>
        <w:t>代表人</w:t>
      </w:r>
      <w:r>
        <w:rPr>
          <w:rFonts w:hint="default" w:ascii="Times New Roman" w:hAnsi="Times New Roman" w:eastAsia="仿宋" w:cs="Times New Roman"/>
          <w:spacing w:val="-3"/>
        </w:rPr>
        <w:t>，</w:t>
      </w:r>
      <w:r>
        <w:rPr>
          <w:rFonts w:hint="default" w:ascii="Times New Roman" w:hAnsi="Times New Roman" w:eastAsia="仿宋" w:cs="Times New Roman"/>
        </w:rPr>
        <w:t>现委托</w:t>
      </w:r>
      <w:r>
        <w:rPr>
          <w:rFonts w:hint="default" w:ascii="Times New Roman" w:hAnsi="Times New Roman" w:eastAsia="仿宋" w:cs="Times New Roman"/>
          <w:lang w:val="en-US"/>
        </w:rPr>
        <w:t xml:space="preserve"> </w:t>
      </w:r>
      <w:r>
        <w:rPr>
          <w:rFonts w:hint="default" w:ascii="Times New Roman" w:hAnsi="Times New Roman" w:eastAsia="仿宋" w:cs="Times New Roman"/>
          <w:u w:val="single"/>
          <w:lang w:val="en-US"/>
        </w:rPr>
        <w:t xml:space="preserve"> </w:t>
      </w:r>
      <w:r>
        <w:rPr>
          <w:rFonts w:hint="default" w:ascii="Times New Roman" w:hAnsi="Times New Roman" w:eastAsia="仿宋" w:cs="Times New Roman"/>
          <w:u w:val="single"/>
          <w:lang w:val="en-US" w:eastAsia="zh-CN"/>
        </w:rPr>
        <w:t xml:space="preserve">  </w:t>
      </w:r>
      <w:r>
        <w:rPr>
          <w:rFonts w:hint="default" w:ascii="Times New Roman" w:hAnsi="Times New Roman" w:eastAsia="仿宋" w:cs="Times New Roman"/>
          <w:u w:val="single"/>
          <w:lang w:val="en-US"/>
        </w:rPr>
        <w:t xml:space="preserve"> </w:t>
      </w:r>
      <w:r>
        <w:rPr>
          <w:rFonts w:hint="default" w:ascii="Times New Roman" w:hAnsi="Times New Roman" w:eastAsia="仿宋" w:cs="Times New Roman"/>
        </w:rPr>
        <w:t>（姓</w:t>
      </w:r>
      <w:r>
        <w:rPr>
          <w:rFonts w:hint="default" w:ascii="Times New Roman" w:hAnsi="Times New Roman" w:eastAsia="仿宋" w:cs="Times New Roman"/>
          <w:spacing w:val="-3"/>
        </w:rPr>
        <w:t>名</w:t>
      </w:r>
      <w:r>
        <w:rPr>
          <w:rFonts w:hint="default" w:ascii="Times New Roman" w:hAnsi="Times New Roman" w:eastAsia="仿宋" w:cs="Times New Roman"/>
        </w:rPr>
        <w:t>）为我方代</w:t>
      </w:r>
      <w:r>
        <w:rPr>
          <w:rFonts w:hint="default" w:ascii="Times New Roman" w:hAnsi="Times New Roman" w:eastAsia="仿宋" w:cs="Times New Roman"/>
          <w:spacing w:val="-3"/>
        </w:rPr>
        <w:t>理</w:t>
      </w:r>
      <w:r>
        <w:rPr>
          <w:rFonts w:hint="default" w:ascii="Times New Roman" w:hAnsi="Times New Roman" w:eastAsia="仿宋" w:cs="Times New Roman"/>
        </w:rPr>
        <w:t>人。代理</w:t>
      </w:r>
      <w:r>
        <w:rPr>
          <w:rFonts w:hint="default" w:ascii="Times New Roman" w:hAnsi="Times New Roman" w:eastAsia="仿宋" w:cs="Times New Roman"/>
          <w:spacing w:val="-3"/>
        </w:rPr>
        <w:t>人</w:t>
      </w:r>
      <w:r>
        <w:rPr>
          <w:rFonts w:hint="default" w:ascii="Times New Roman" w:hAnsi="Times New Roman" w:eastAsia="仿宋" w:cs="Times New Roman"/>
        </w:rPr>
        <w:t>根据授权，</w:t>
      </w:r>
      <w:r>
        <w:rPr>
          <w:rFonts w:hint="default" w:ascii="Times New Roman" w:hAnsi="Times New Roman" w:eastAsia="仿宋" w:cs="Times New Roman"/>
          <w:spacing w:val="-3"/>
        </w:rPr>
        <w:t>以</w:t>
      </w:r>
      <w:r>
        <w:rPr>
          <w:rFonts w:hint="default" w:ascii="Times New Roman" w:hAnsi="Times New Roman" w:eastAsia="仿宋" w:cs="Times New Roman"/>
        </w:rPr>
        <w:t>我方名义</w:t>
      </w:r>
      <w:r>
        <w:rPr>
          <w:rFonts w:hint="default" w:ascii="Times New Roman" w:hAnsi="Times New Roman" w:eastAsia="仿宋" w:cs="Times New Roman"/>
          <w:spacing w:val="-3"/>
        </w:rPr>
        <w:t>签</w:t>
      </w:r>
      <w:r>
        <w:rPr>
          <w:rFonts w:hint="default" w:ascii="Times New Roman" w:hAnsi="Times New Roman" w:eastAsia="仿宋" w:cs="Times New Roman"/>
        </w:rPr>
        <w:t>署、澄清确</w:t>
      </w:r>
      <w:r>
        <w:rPr>
          <w:rFonts w:hint="default" w:ascii="Times New Roman" w:hAnsi="Times New Roman" w:eastAsia="仿宋" w:cs="Times New Roman"/>
          <w:spacing w:val="-3"/>
        </w:rPr>
        <w:t>认</w:t>
      </w:r>
      <w:r>
        <w:rPr>
          <w:rFonts w:hint="default" w:ascii="Times New Roman" w:hAnsi="Times New Roman" w:eastAsia="仿宋" w:cs="Times New Roman"/>
        </w:rPr>
        <w:t>、递交、</w:t>
      </w:r>
      <w:r>
        <w:rPr>
          <w:rFonts w:hint="default" w:ascii="Times New Roman" w:hAnsi="Times New Roman" w:eastAsia="仿宋" w:cs="Times New Roman"/>
          <w:spacing w:val="-3"/>
        </w:rPr>
        <w:t>撤</w:t>
      </w:r>
      <w:r>
        <w:rPr>
          <w:rFonts w:hint="default" w:ascii="Times New Roman" w:hAnsi="Times New Roman" w:eastAsia="仿宋" w:cs="Times New Roman"/>
        </w:rPr>
        <w:t>回</w:t>
      </w:r>
      <w:r>
        <w:rPr>
          <w:rFonts w:hint="default" w:ascii="Times New Roman" w:hAnsi="Times New Roman" w:eastAsia="仿宋" w:cs="Times New Roman"/>
          <w:spacing w:val="-3"/>
        </w:rPr>
        <w:t>、</w:t>
      </w:r>
      <w:r>
        <w:rPr>
          <w:rFonts w:hint="default" w:ascii="Times New Roman" w:hAnsi="Times New Roman" w:eastAsia="仿宋" w:cs="Times New Roman"/>
        </w:rPr>
        <w:t>修</w:t>
      </w:r>
      <w:r>
        <w:rPr>
          <w:rFonts w:hint="default" w:ascii="Times New Roman" w:hAnsi="Times New Roman" w:eastAsia="仿宋" w:cs="Times New Roman"/>
          <w:spacing w:val="-3"/>
        </w:rPr>
        <w:t>改</w:t>
      </w:r>
      <w:r>
        <w:rPr>
          <w:rFonts w:hint="default" w:ascii="Times New Roman" w:hAnsi="Times New Roman" w:eastAsia="仿宋" w:cs="Times New Roman"/>
          <w:spacing w:val="-3"/>
          <w:u w:val="single"/>
          <w:lang w:val="en-US"/>
        </w:rPr>
        <w:t xml:space="preserve"> </w:t>
      </w:r>
      <w:bookmarkStart w:id="10" w:name="_Hlk152667416"/>
      <w:r>
        <w:rPr>
          <w:rFonts w:hint="default" w:ascii="Times New Roman" w:hAnsi="Times New Roman" w:eastAsia="仿宋" w:cs="Times New Roman"/>
          <w:spacing w:val="-3"/>
          <w:u w:val="single"/>
          <w:lang w:val="en-US" w:eastAsia="zh-CN"/>
        </w:rPr>
        <w:t>四川蜀道铁路运营管理集团有限责任公司前台</w:t>
      </w:r>
      <w:r>
        <w:rPr>
          <w:rFonts w:hint="default" w:ascii="Times New Roman" w:hAnsi="Times New Roman" w:eastAsia="仿宋" w:cs="Times New Roman"/>
          <w:spacing w:val="-3"/>
          <w:u w:val="single"/>
          <w:lang w:val="en-US"/>
        </w:rPr>
        <w:t>服务</w:t>
      </w:r>
      <w:bookmarkEnd w:id="10"/>
      <w:r>
        <w:rPr>
          <w:rFonts w:hint="default" w:ascii="Times New Roman" w:hAnsi="Times New Roman" w:eastAsia="仿宋" w:cs="Times New Roman"/>
          <w:spacing w:val="-3"/>
          <w:u w:val="single"/>
          <w:lang w:val="en-US"/>
        </w:rPr>
        <w:t xml:space="preserve">询价 </w:t>
      </w:r>
      <w:r>
        <w:rPr>
          <w:rFonts w:hint="default" w:ascii="Times New Roman" w:hAnsi="Times New Roman" w:eastAsia="仿宋" w:cs="Times New Roman"/>
          <w:spacing w:val="-3"/>
          <w:lang w:val="en-US"/>
        </w:rPr>
        <w:t xml:space="preserve"> </w:t>
      </w:r>
      <w:r>
        <w:rPr>
          <w:rFonts w:hint="default" w:ascii="Times New Roman" w:hAnsi="Times New Roman" w:eastAsia="仿宋" w:cs="Times New Roman"/>
          <w:spacing w:val="-3"/>
        </w:rPr>
        <w:t>报价文件、</w:t>
      </w:r>
      <w:r>
        <w:rPr>
          <w:rFonts w:hint="default" w:ascii="Times New Roman" w:hAnsi="Times New Roman" w:eastAsia="仿宋" w:cs="Times New Roman"/>
        </w:rPr>
        <w:t>签</w:t>
      </w:r>
      <w:r>
        <w:rPr>
          <w:rFonts w:hint="default" w:ascii="Times New Roman" w:hAnsi="Times New Roman" w:eastAsia="仿宋" w:cs="Times New Roman"/>
          <w:spacing w:val="-3"/>
        </w:rPr>
        <w:t>订</w:t>
      </w:r>
      <w:r>
        <w:rPr>
          <w:rFonts w:hint="default" w:ascii="Times New Roman" w:hAnsi="Times New Roman" w:eastAsia="仿宋" w:cs="Times New Roman"/>
        </w:rPr>
        <w:t>合</w:t>
      </w:r>
      <w:r>
        <w:rPr>
          <w:rFonts w:hint="default" w:ascii="Times New Roman" w:hAnsi="Times New Roman" w:eastAsia="仿宋" w:cs="Times New Roman"/>
          <w:spacing w:val="-3"/>
        </w:rPr>
        <w:t>同</w:t>
      </w:r>
      <w:r>
        <w:rPr>
          <w:rFonts w:hint="default" w:ascii="Times New Roman" w:hAnsi="Times New Roman" w:eastAsia="仿宋" w:cs="Times New Roman"/>
        </w:rPr>
        <w:t>和处</w:t>
      </w:r>
      <w:r>
        <w:rPr>
          <w:rFonts w:hint="default" w:ascii="Times New Roman" w:hAnsi="Times New Roman" w:eastAsia="仿宋" w:cs="Times New Roman"/>
          <w:spacing w:val="-3"/>
        </w:rPr>
        <w:t>理</w:t>
      </w:r>
      <w:r>
        <w:rPr>
          <w:rFonts w:hint="default" w:ascii="Times New Roman" w:hAnsi="Times New Roman" w:eastAsia="仿宋" w:cs="Times New Roman"/>
        </w:rPr>
        <w:t>有</w:t>
      </w:r>
      <w:r>
        <w:rPr>
          <w:rFonts w:hint="default" w:ascii="Times New Roman" w:hAnsi="Times New Roman" w:eastAsia="仿宋" w:cs="Times New Roman"/>
          <w:spacing w:val="-3"/>
        </w:rPr>
        <w:t>关</w:t>
      </w:r>
      <w:r>
        <w:rPr>
          <w:rFonts w:hint="default" w:ascii="Times New Roman" w:hAnsi="Times New Roman" w:eastAsia="仿宋" w:cs="Times New Roman"/>
        </w:rPr>
        <w:t>事</w:t>
      </w:r>
      <w:r>
        <w:rPr>
          <w:rFonts w:hint="default" w:ascii="Times New Roman" w:hAnsi="Times New Roman" w:eastAsia="仿宋" w:cs="Times New Roman"/>
          <w:spacing w:val="-3"/>
        </w:rPr>
        <w:t>宜</w:t>
      </w:r>
      <w:r>
        <w:rPr>
          <w:rFonts w:hint="default" w:ascii="Times New Roman" w:hAnsi="Times New Roman" w:eastAsia="仿宋" w:cs="Times New Roman"/>
        </w:rPr>
        <w:t>，</w:t>
      </w:r>
      <w:r>
        <w:rPr>
          <w:rFonts w:hint="default" w:ascii="Times New Roman" w:hAnsi="Times New Roman" w:eastAsia="仿宋" w:cs="Times New Roman"/>
          <w:spacing w:val="-3"/>
        </w:rPr>
        <w:t>其</w:t>
      </w:r>
      <w:r>
        <w:rPr>
          <w:rFonts w:hint="default" w:ascii="Times New Roman" w:hAnsi="Times New Roman" w:eastAsia="仿宋" w:cs="Times New Roman"/>
        </w:rPr>
        <w:t>法</w:t>
      </w:r>
      <w:r>
        <w:rPr>
          <w:rFonts w:hint="default" w:ascii="Times New Roman" w:hAnsi="Times New Roman" w:eastAsia="仿宋" w:cs="Times New Roman"/>
          <w:spacing w:val="-3"/>
        </w:rPr>
        <w:t>律</w:t>
      </w:r>
      <w:r>
        <w:rPr>
          <w:rFonts w:hint="default" w:ascii="Times New Roman" w:hAnsi="Times New Roman" w:eastAsia="仿宋" w:cs="Times New Roman"/>
        </w:rPr>
        <w:t>后果</w:t>
      </w:r>
      <w:r>
        <w:rPr>
          <w:rFonts w:hint="default" w:ascii="Times New Roman" w:hAnsi="Times New Roman" w:eastAsia="仿宋" w:cs="Times New Roman"/>
          <w:spacing w:val="-3"/>
        </w:rPr>
        <w:t>由</w:t>
      </w:r>
      <w:r>
        <w:rPr>
          <w:rFonts w:hint="default" w:ascii="Times New Roman" w:hAnsi="Times New Roman" w:eastAsia="仿宋" w:cs="Times New Roman"/>
        </w:rPr>
        <w:t>我</w:t>
      </w:r>
      <w:r>
        <w:rPr>
          <w:rFonts w:hint="default" w:ascii="Times New Roman" w:hAnsi="Times New Roman" w:eastAsia="仿宋" w:cs="Times New Roman"/>
          <w:spacing w:val="-3"/>
        </w:rPr>
        <w:t>方</w:t>
      </w:r>
      <w:r>
        <w:rPr>
          <w:rFonts w:hint="default" w:ascii="Times New Roman" w:hAnsi="Times New Roman" w:eastAsia="仿宋" w:cs="Times New Roman"/>
        </w:rPr>
        <w:t>承</w:t>
      </w:r>
      <w:r>
        <w:rPr>
          <w:rFonts w:hint="default" w:ascii="Times New Roman" w:hAnsi="Times New Roman" w:eastAsia="仿宋" w:cs="Times New Roman"/>
          <w:spacing w:val="-3"/>
        </w:rPr>
        <w:t>担</w:t>
      </w:r>
      <w:r>
        <w:rPr>
          <w:rFonts w:hint="default" w:ascii="Times New Roman" w:hAnsi="Times New Roman" w:eastAsia="仿宋" w:cs="Times New Roman"/>
        </w:rPr>
        <w:t>。委托</w:t>
      </w:r>
      <w:r>
        <w:rPr>
          <w:rFonts w:hint="default" w:ascii="Times New Roman" w:hAnsi="Times New Roman" w:eastAsia="仿宋" w:cs="Times New Roman"/>
          <w:spacing w:val="-3"/>
        </w:rPr>
        <w:t>期</w:t>
      </w:r>
      <w:r>
        <w:rPr>
          <w:rFonts w:hint="default" w:ascii="Times New Roman" w:hAnsi="Times New Roman" w:eastAsia="仿宋" w:cs="Times New Roman"/>
        </w:rPr>
        <w:t>限</w:t>
      </w:r>
      <w:r>
        <w:rPr>
          <w:rFonts w:hint="default" w:ascii="Times New Roman" w:hAnsi="Times New Roman" w:eastAsia="仿宋" w:cs="Times New Roman"/>
          <w:spacing w:val="-3"/>
        </w:rPr>
        <w:t>：</w:t>
      </w:r>
      <w:r>
        <w:rPr>
          <w:rFonts w:ascii="Times New Roman" w:hAnsi="Times New Roman" w:eastAsia="仿宋" w:cs="Times New Roman"/>
          <w:spacing w:val="-3"/>
          <w:u w:val="single"/>
        </w:rPr>
        <w:t xml:space="preserve"> 30</w:t>
      </w:r>
      <w:r>
        <w:rPr>
          <w:rFonts w:hint="default" w:ascii="Times New Roman" w:hAnsi="Times New Roman" w:eastAsia="仿宋" w:cs="Times New Roman"/>
          <w:spacing w:val="-3"/>
          <w:u w:val="single"/>
          <w:lang w:val="en-US"/>
        </w:rPr>
        <w:t xml:space="preserve"> </w:t>
      </w:r>
      <w:r>
        <w:rPr>
          <w:rFonts w:hint="default" w:ascii="Times New Roman" w:hAnsi="Times New Roman" w:eastAsia="仿宋" w:cs="Times New Roman"/>
          <w:spacing w:val="-3"/>
          <w:lang w:val="en-US"/>
        </w:rPr>
        <w:t>天（同询价有效期）</w:t>
      </w:r>
      <w:r>
        <w:rPr>
          <w:rFonts w:hint="default" w:ascii="Times New Roman" w:hAnsi="Times New Roman" w:eastAsia="仿宋" w:cs="Times New Roman"/>
        </w:rPr>
        <w:t>。代理人无转委托权。</w:t>
      </w:r>
    </w:p>
    <w:p w14:paraId="0ED99333">
      <w:pPr>
        <w:pStyle w:val="4"/>
        <w:spacing w:before="16" w:line="360" w:lineRule="auto"/>
        <w:rPr>
          <w:rFonts w:ascii="Times New Roman" w:hAnsi="Times New Roman" w:eastAsia="仿宋" w:cs="Times New Roman"/>
          <w:sz w:val="26"/>
          <w:lang w:val="en-US"/>
        </w:rPr>
      </w:pPr>
      <w:r>
        <w:rPr>
          <w:rFonts w:hint="default" w:ascii="Times New Roman" w:hAnsi="Times New Roman" w:eastAsia="仿宋" w:cs="Times New Roman"/>
          <w:sz w:val="26"/>
          <w:lang w:val="en-US"/>
        </w:rPr>
        <w:t>特此声明。</w:t>
      </w:r>
    </w:p>
    <w:p w14:paraId="471ACCF9">
      <w:pPr>
        <w:pStyle w:val="4"/>
        <w:spacing w:before="16" w:line="360" w:lineRule="auto"/>
        <w:jc w:val="center"/>
        <w:rPr>
          <w:rFonts w:ascii="Times New Roman" w:hAnsi="Times New Roman" w:eastAsia="仿宋" w:cs="Times New Roman"/>
          <w:sz w:val="26"/>
        </w:rPr>
      </w:pPr>
      <w:r>
        <w:rPr>
          <w:rFonts w:hint="default" w:ascii="Times New Roman" w:hAnsi="Times New Roman" w:cs="Times New Roman"/>
          <w:lang w:eastAsia="zh-CN"/>
        </w:rPr>
        <w:t>（</w:t>
      </w:r>
      <w:r>
        <w:rPr>
          <w:rFonts w:hint="default" w:ascii="Times New Roman" w:hAnsi="Times New Roman" w:cs="Times New Roman"/>
          <w:lang w:val="en-US" w:eastAsia="zh-CN"/>
        </w:rPr>
        <w:t>委托人身份证照片</w:t>
      </w:r>
      <w:r>
        <w:rPr>
          <w:rFonts w:hint="default" w:ascii="Times New Roman" w:hAnsi="Times New Roman" w:cs="Times New Roman"/>
          <w:lang w:eastAsia="zh-CN"/>
        </w:rPr>
        <w:t>）</w:t>
      </w:r>
    </w:p>
    <w:p w14:paraId="484636DE">
      <w:pPr>
        <w:rPr>
          <w:rFonts w:hint="default" w:ascii="Times New Roman" w:hAnsi="Times New Roman" w:cs="Times New Roman"/>
        </w:rPr>
      </w:pPr>
    </w:p>
    <w:p w14:paraId="55D90D6D">
      <w:pPr>
        <w:pStyle w:val="4"/>
        <w:keepLines/>
        <w:tabs>
          <w:tab w:val="left" w:pos="3356"/>
          <w:tab w:val="left" w:pos="3776"/>
          <w:tab w:val="left" w:pos="7381"/>
        </w:tabs>
        <w:autoSpaceDE/>
        <w:autoSpaceDN/>
        <w:adjustRightInd w:val="0"/>
        <w:snapToGrid w:val="0"/>
        <w:spacing w:line="360" w:lineRule="auto"/>
        <w:jc w:val="both"/>
        <w:rPr>
          <w:rFonts w:ascii="Times New Roman" w:hAnsi="Times New Roman" w:eastAsia="仿宋" w:cs="Times New Roman"/>
          <w:sz w:val="24"/>
          <w:szCs w:val="24"/>
        </w:rPr>
      </w:pPr>
      <w:r>
        <w:rPr>
          <w:rFonts w:hint="default" w:ascii="Times New Roman" w:hAnsi="Times New Roman" w:eastAsia="仿宋" w:cs="Times New Roman"/>
          <w:sz w:val="24"/>
          <w:szCs w:val="24"/>
        </w:rPr>
        <w:t>供应商</w:t>
      </w:r>
      <w:r>
        <w:rPr>
          <w:rFonts w:hint="default" w:ascii="Times New Roman" w:hAnsi="Times New Roman" w:eastAsia="仿宋" w:cs="Times New Roman"/>
          <w:sz w:val="24"/>
          <w:szCs w:val="24"/>
          <w:lang w:val="en-US"/>
        </w:rPr>
        <w:t>名称</w:t>
      </w:r>
      <w:r>
        <w:rPr>
          <w:rFonts w:hint="default" w:ascii="Times New Roman" w:hAnsi="Times New Roman" w:eastAsia="仿宋" w:cs="Times New Roman"/>
          <w:spacing w:val="-3"/>
          <w:sz w:val="24"/>
          <w:szCs w:val="24"/>
        </w:rPr>
        <w:t>：</w:t>
      </w:r>
      <w:r>
        <w:rPr>
          <w:rFonts w:hint="default" w:ascii="Times New Roman" w:hAnsi="Times New Roman" w:eastAsia="仿宋" w:cs="Times New Roman"/>
          <w:spacing w:val="-3"/>
          <w:sz w:val="24"/>
          <w:szCs w:val="24"/>
          <w:u w:val="single"/>
          <w:lang w:val="en-US"/>
        </w:rPr>
        <w:t xml:space="preserve"> </w:t>
      </w:r>
      <w:r>
        <w:rPr>
          <w:rFonts w:hint="default" w:ascii="Times New Roman" w:hAnsi="Times New Roman" w:eastAsia="仿宋" w:cs="Times New Roman"/>
          <w:u w:val="single"/>
          <w:lang w:val="en-US" w:eastAsia="zh-CN"/>
        </w:rPr>
        <w:t xml:space="preserve">           </w:t>
      </w:r>
      <w:r>
        <w:rPr>
          <w:rFonts w:hint="default" w:ascii="Times New Roman" w:hAnsi="Times New Roman" w:eastAsia="仿宋" w:cs="Times New Roman"/>
          <w:spacing w:val="-3"/>
          <w:sz w:val="24"/>
          <w:szCs w:val="24"/>
          <w:u w:val="single"/>
          <w:lang w:val="en-US"/>
        </w:rPr>
        <w:t xml:space="preserve"> </w:t>
      </w:r>
      <w:r>
        <w:rPr>
          <w:rFonts w:hint="default" w:ascii="Times New Roman" w:hAnsi="Times New Roman" w:eastAsia="仿宋" w:cs="Times New Roman"/>
          <w:sz w:val="24"/>
          <w:szCs w:val="24"/>
        </w:rPr>
        <w:t>（盖</w:t>
      </w:r>
      <w:r>
        <w:rPr>
          <w:rFonts w:hint="default" w:ascii="Times New Roman" w:hAnsi="Times New Roman" w:eastAsia="仿宋" w:cs="Times New Roman"/>
          <w:spacing w:val="-3"/>
          <w:sz w:val="24"/>
          <w:szCs w:val="24"/>
        </w:rPr>
        <w:t>单</w:t>
      </w:r>
      <w:r>
        <w:rPr>
          <w:rFonts w:hint="default" w:ascii="Times New Roman" w:hAnsi="Times New Roman" w:eastAsia="仿宋" w:cs="Times New Roman"/>
          <w:sz w:val="24"/>
          <w:szCs w:val="24"/>
        </w:rPr>
        <w:t>位</w:t>
      </w:r>
      <w:r>
        <w:rPr>
          <w:rFonts w:hint="default" w:ascii="Times New Roman" w:hAnsi="Times New Roman" w:eastAsia="仿宋" w:cs="Times New Roman"/>
          <w:spacing w:val="-3"/>
          <w:sz w:val="24"/>
          <w:szCs w:val="24"/>
        </w:rPr>
        <w:t>章</w:t>
      </w:r>
      <w:r>
        <w:rPr>
          <w:rFonts w:hint="default" w:ascii="Times New Roman" w:hAnsi="Times New Roman" w:eastAsia="仿宋" w:cs="Times New Roman"/>
          <w:sz w:val="24"/>
          <w:szCs w:val="24"/>
        </w:rPr>
        <w:t>）</w:t>
      </w:r>
    </w:p>
    <w:p w14:paraId="2355DF5A">
      <w:pPr>
        <w:widowControl/>
        <w:spacing w:line="360" w:lineRule="auto"/>
        <w:jc w:val="both"/>
        <w:rPr>
          <w:rFonts w:ascii="Times New Roman" w:hAnsi="Times New Roman" w:eastAsia="仿宋" w:cs="Times New Roman"/>
          <w:sz w:val="24"/>
          <w:szCs w:val="24"/>
        </w:rPr>
      </w:pPr>
      <w:r>
        <w:rPr>
          <w:rFonts w:hint="default" w:ascii="Times New Roman" w:hAnsi="Times New Roman" w:eastAsia="仿宋" w:cs="Times New Roman"/>
          <w:sz w:val="24"/>
          <w:szCs w:val="24"/>
        </w:rPr>
        <w:t>法定</w:t>
      </w:r>
      <w:r>
        <w:rPr>
          <w:rFonts w:hint="default" w:ascii="Times New Roman" w:hAnsi="Times New Roman" w:eastAsia="仿宋" w:cs="Times New Roman"/>
          <w:spacing w:val="-3"/>
          <w:sz w:val="24"/>
          <w:szCs w:val="24"/>
        </w:rPr>
        <w:t>代</w:t>
      </w:r>
      <w:r>
        <w:rPr>
          <w:rFonts w:hint="default" w:ascii="Times New Roman" w:hAnsi="Times New Roman" w:eastAsia="仿宋" w:cs="Times New Roman"/>
          <w:sz w:val="24"/>
          <w:szCs w:val="24"/>
        </w:rPr>
        <w:t>表</w:t>
      </w:r>
      <w:r>
        <w:rPr>
          <w:rFonts w:hint="default" w:ascii="Times New Roman" w:hAnsi="Times New Roman" w:eastAsia="仿宋" w:cs="Times New Roman"/>
          <w:spacing w:val="-3"/>
          <w:sz w:val="24"/>
          <w:szCs w:val="24"/>
        </w:rPr>
        <w:t>人</w:t>
      </w:r>
      <w:r>
        <w:rPr>
          <w:rFonts w:hint="default" w:ascii="Times New Roman" w:hAnsi="Times New Roman" w:eastAsia="仿宋" w:cs="Times New Roman"/>
          <w:spacing w:val="-3"/>
          <w:sz w:val="24"/>
          <w:szCs w:val="24"/>
          <w:lang w:val="en-US"/>
        </w:rPr>
        <w:t>/主要负责人</w:t>
      </w:r>
      <w:r>
        <w:rPr>
          <w:rFonts w:hint="default" w:ascii="Times New Roman" w:hAnsi="Times New Roman" w:eastAsia="仿宋" w:cs="Times New Roman"/>
          <w:spacing w:val="-3"/>
          <w:sz w:val="24"/>
          <w:szCs w:val="24"/>
        </w:rPr>
        <w:t>：</w:t>
      </w:r>
      <w:r>
        <w:rPr>
          <w:rFonts w:hint="default" w:ascii="Times New Roman" w:hAnsi="Times New Roman" w:eastAsia="仿宋" w:cs="Times New Roman"/>
          <w:spacing w:val="-3"/>
          <w:sz w:val="24"/>
          <w:szCs w:val="24"/>
          <w:u w:val="single"/>
        </w:rPr>
        <w:tab/>
      </w:r>
      <w:r>
        <w:rPr>
          <w:rFonts w:hint="default" w:ascii="Times New Roman" w:hAnsi="Times New Roman" w:eastAsia="仿宋" w:cs="Times New Roman"/>
          <w:spacing w:val="-3"/>
          <w:sz w:val="24"/>
          <w:szCs w:val="24"/>
          <w:u w:val="single"/>
          <w:lang w:val="en-US"/>
        </w:rPr>
        <w:t xml:space="preserve">          </w:t>
      </w:r>
      <w:r>
        <w:rPr>
          <w:rFonts w:hint="default" w:ascii="Times New Roman" w:hAnsi="Times New Roman" w:eastAsia="仿宋" w:cs="Times New Roman"/>
          <w:sz w:val="24"/>
          <w:szCs w:val="24"/>
        </w:rPr>
        <w:t>（签字</w:t>
      </w:r>
      <w:r>
        <w:rPr>
          <w:rFonts w:hint="default" w:ascii="Times New Roman" w:hAnsi="Times New Roman" w:eastAsia="仿宋" w:cs="Times New Roman"/>
          <w:sz w:val="24"/>
          <w:szCs w:val="24"/>
          <w:lang w:val="en-US"/>
        </w:rPr>
        <w:t>或加盖个人印章</w:t>
      </w:r>
      <w:r>
        <w:rPr>
          <w:rFonts w:hint="default" w:ascii="Times New Roman" w:hAnsi="Times New Roman" w:eastAsia="仿宋" w:cs="Times New Roman"/>
          <w:sz w:val="24"/>
          <w:szCs w:val="24"/>
        </w:rPr>
        <w:t>）</w:t>
      </w:r>
    </w:p>
    <w:p w14:paraId="1FEC74B5">
      <w:pPr>
        <w:pStyle w:val="4"/>
        <w:keepLines/>
        <w:tabs>
          <w:tab w:val="left" w:pos="8689"/>
        </w:tabs>
        <w:autoSpaceDE/>
        <w:autoSpaceDN/>
        <w:adjustRightInd w:val="0"/>
        <w:snapToGrid w:val="0"/>
        <w:spacing w:line="360" w:lineRule="auto"/>
        <w:jc w:val="both"/>
        <w:rPr>
          <w:rFonts w:ascii="Times New Roman" w:hAnsi="Times New Roman" w:eastAsia="仿宋" w:cs="Times New Roman"/>
          <w:sz w:val="24"/>
          <w:szCs w:val="24"/>
        </w:rPr>
      </w:pPr>
      <w:r>
        <w:rPr>
          <w:rFonts w:hint="default" w:ascii="Times New Roman" w:hAnsi="Times New Roman" w:eastAsia="仿宋" w:cs="Times New Roman"/>
          <w:sz w:val="24"/>
          <w:szCs w:val="24"/>
        </w:rPr>
        <w:t>身份</w:t>
      </w:r>
      <w:r>
        <w:rPr>
          <w:rFonts w:hint="default" w:ascii="Times New Roman" w:hAnsi="Times New Roman" w:eastAsia="仿宋" w:cs="Times New Roman"/>
          <w:spacing w:val="-3"/>
          <w:sz w:val="24"/>
          <w:szCs w:val="24"/>
        </w:rPr>
        <w:t>证</w:t>
      </w:r>
      <w:r>
        <w:rPr>
          <w:rFonts w:hint="default" w:ascii="Times New Roman" w:hAnsi="Times New Roman" w:eastAsia="仿宋" w:cs="Times New Roman"/>
          <w:sz w:val="24"/>
          <w:szCs w:val="24"/>
        </w:rPr>
        <w:t>号</w:t>
      </w:r>
      <w:r>
        <w:rPr>
          <w:rFonts w:hint="default" w:ascii="Times New Roman" w:hAnsi="Times New Roman" w:eastAsia="仿宋" w:cs="Times New Roman"/>
          <w:spacing w:val="-3"/>
          <w:sz w:val="24"/>
          <w:szCs w:val="24"/>
        </w:rPr>
        <w:t>码：</w:t>
      </w:r>
      <w:r>
        <w:rPr>
          <w:rFonts w:hint="default" w:ascii="Times New Roman" w:hAnsi="Times New Roman" w:eastAsia="仿宋" w:cs="Times New Roman"/>
          <w:spacing w:val="-3"/>
          <w:sz w:val="24"/>
          <w:szCs w:val="24"/>
          <w:u w:val="single"/>
          <w:lang w:val="en-US"/>
        </w:rPr>
        <w:t xml:space="preserve">  </w:t>
      </w:r>
      <w:r>
        <w:rPr>
          <w:rFonts w:hint="default" w:ascii="Times New Roman" w:hAnsi="Times New Roman" w:eastAsia="仿宋" w:cs="Times New Roman"/>
          <w:spacing w:val="-3"/>
          <w:sz w:val="24"/>
          <w:szCs w:val="24"/>
          <w:u w:val="single"/>
          <w:lang w:val="en-US" w:eastAsia="zh-CN"/>
        </w:rPr>
        <w:t xml:space="preserve">               </w:t>
      </w:r>
      <w:r>
        <w:rPr>
          <w:rFonts w:hint="default" w:ascii="Times New Roman" w:hAnsi="Times New Roman" w:eastAsia="仿宋" w:cs="Times New Roman"/>
          <w:spacing w:val="-3"/>
          <w:sz w:val="24"/>
          <w:szCs w:val="24"/>
          <w:u w:val="single"/>
          <w:lang w:val="en-US"/>
        </w:rPr>
        <w:t xml:space="preserve">   </w:t>
      </w:r>
    </w:p>
    <w:p w14:paraId="5A78C9AA">
      <w:pPr>
        <w:pStyle w:val="4"/>
        <w:keepLines/>
        <w:tabs>
          <w:tab w:val="left" w:pos="7801"/>
        </w:tabs>
        <w:autoSpaceDE/>
        <w:autoSpaceDN/>
        <w:adjustRightInd w:val="0"/>
        <w:snapToGrid w:val="0"/>
        <w:spacing w:line="360" w:lineRule="auto"/>
        <w:jc w:val="both"/>
        <w:rPr>
          <w:rFonts w:ascii="Times New Roman" w:hAnsi="Times New Roman" w:eastAsia="仿宋" w:cs="Times New Roman"/>
          <w:sz w:val="24"/>
          <w:szCs w:val="24"/>
        </w:rPr>
      </w:pPr>
      <w:r>
        <w:rPr>
          <w:rFonts w:hint="default" w:ascii="Times New Roman" w:hAnsi="Times New Roman" w:eastAsia="仿宋" w:cs="Times New Roman"/>
          <w:sz w:val="24"/>
          <w:szCs w:val="24"/>
          <w:lang w:val="en-US"/>
        </w:rPr>
        <w:t>授权代表</w:t>
      </w:r>
      <w:r>
        <w:rPr>
          <w:rFonts w:hint="default" w:ascii="Times New Roman" w:hAnsi="Times New Roman" w:eastAsia="仿宋" w:cs="Times New Roman"/>
          <w:spacing w:val="-3"/>
          <w:sz w:val="24"/>
          <w:szCs w:val="24"/>
        </w:rPr>
        <w:t>：</w:t>
      </w:r>
      <w:r>
        <w:rPr>
          <w:rFonts w:hint="default" w:ascii="Times New Roman" w:hAnsi="Times New Roman" w:eastAsia="仿宋" w:cs="Times New Roman"/>
          <w:spacing w:val="-3"/>
          <w:sz w:val="24"/>
          <w:szCs w:val="24"/>
          <w:u w:val="single"/>
          <w:lang w:val="en-US"/>
        </w:rPr>
        <w:t xml:space="preserve">                       </w:t>
      </w:r>
      <w:r>
        <w:rPr>
          <w:rFonts w:hint="default" w:ascii="Times New Roman" w:hAnsi="Times New Roman" w:eastAsia="仿宋" w:cs="Times New Roman"/>
          <w:sz w:val="24"/>
          <w:szCs w:val="24"/>
        </w:rPr>
        <w:t>（签</w:t>
      </w:r>
      <w:r>
        <w:rPr>
          <w:rFonts w:hint="default" w:ascii="Times New Roman" w:hAnsi="Times New Roman" w:eastAsia="仿宋" w:cs="Times New Roman"/>
          <w:spacing w:val="-3"/>
          <w:sz w:val="24"/>
          <w:szCs w:val="24"/>
        </w:rPr>
        <w:t>字</w:t>
      </w:r>
      <w:r>
        <w:rPr>
          <w:rFonts w:hint="default" w:ascii="Times New Roman" w:hAnsi="Times New Roman" w:eastAsia="仿宋" w:cs="Times New Roman"/>
          <w:sz w:val="24"/>
          <w:szCs w:val="24"/>
          <w:lang w:val="en-US"/>
        </w:rPr>
        <w:t>或加盖个人印章</w:t>
      </w:r>
      <w:r>
        <w:rPr>
          <w:rFonts w:hint="default" w:ascii="Times New Roman" w:hAnsi="Times New Roman" w:eastAsia="仿宋" w:cs="Times New Roman"/>
          <w:sz w:val="24"/>
          <w:szCs w:val="24"/>
        </w:rPr>
        <w:t>）</w:t>
      </w:r>
    </w:p>
    <w:p w14:paraId="5BC42A68">
      <w:pPr>
        <w:pStyle w:val="4"/>
        <w:keepLines/>
        <w:tabs>
          <w:tab w:val="left" w:pos="8689"/>
        </w:tabs>
        <w:autoSpaceDE/>
        <w:autoSpaceDN/>
        <w:adjustRightInd w:val="0"/>
        <w:snapToGrid w:val="0"/>
        <w:spacing w:line="360" w:lineRule="auto"/>
        <w:jc w:val="both"/>
        <w:rPr>
          <w:rFonts w:ascii="Times New Roman" w:hAnsi="Times New Roman" w:eastAsia="仿宋" w:cs="Times New Roman"/>
          <w:sz w:val="24"/>
          <w:szCs w:val="24"/>
        </w:rPr>
      </w:pPr>
      <w:r>
        <w:rPr>
          <w:rFonts w:hint="default" w:ascii="Times New Roman" w:hAnsi="Times New Roman" w:eastAsia="仿宋" w:cs="Times New Roman"/>
          <w:sz w:val="24"/>
          <w:szCs w:val="24"/>
        </w:rPr>
        <w:t>身份</w:t>
      </w:r>
      <w:r>
        <w:rPr>
          <w:rFonts w:hint="default" w:ascii="Times New Roman" w:hAnsi="Times New Roman" w:eastAsia="仿宋" w:cs="Times New Roman"/>
          <w:spacing w:val="-3"/>
          <w:sz w:val="24"/>
          <w:szCs w:val="24"/>
        </w:rPr>
        <w:t>证</w:t>
      </w:r>
      <w:r>
        <w:rPr>
          <w:rFonts w:hint="default" w:ascii="Times New Roman" w:hAnsi="Times New Roman" w:eastAsia="仿宋" w:cs="Times New Roman"/>
          <w:sz w:val="24"/>
          <w:szCs w:val="24"/>
        </w:rPr>
        <w:t>号</w:t>
      </w:r>
      <w:r>
        <w:rPr>
          <w:rFonts w:hint="default" w:ascii="Times New Roman" w:hAnsi="Times New Roman" w:eastAsia="仿宋" w:cs="Times New Roman"/>
          <w:spacing w:val="-3"/>
          <w:sz w:val="24"/>
          <w:szCs w:val="24"/>
        </w:rPr>
        <w:t>码：</w:t>
      </w:r>
      <w:r>
        <w:rPr>
          <w:rFonts w:hint="default" w:ascii="Times New Roman" w:hAnsi="Times New Roman" w:eastAsia="仿宋" w:cs="Times New Roman"/>
          <w:spacing w:val="-3"/>
          <w:sz w:val="24"/>
          <w:szCs w:val="24"/>
          <w:u w:val="single"/>
          <w:lang w:val="en-US"/>
        </w:rPr>
        <w:t xml:space="preserve"> </w:t>
      </w:r>
      <w:r>
        <w:rPr>
          <w:rFonts w:hint="default" w:ascii="Times New Roman" w:hAnsi="Times New Roman" w:eastAsia="仿宋" w:cs="Times New Roman"/>
          <w:spacing w:val="-3"/>
          <w:sz w:val="24"/>
          <w:szCs w:val="24"/>
          <w:u w:val="single"/>
          <w:lang w:val="en-US" w:eastAsia="zh-CN"/>
        </w:rPr>
        <w:t xml:space="preserve">                 </w:t>
      </w:r>
      <w:r>
        <w:rPr>
          <w:rFonts w:hint="default" w:ascii="Times New Roman" w:hAnsi="Times New Roman" w:eastAsia="仿宋" w:cs="Times New Roman"/>
          <w:spacing w:val="-3"/>
          <w:sz w:val="24"/>
          <w:szCs w:val="24"/>
          <w:u w:val="single"/>
          <w:lang w:val="en-US"/>
        </w:rPr>
        <w:t xml:space="preserve">   </w:t>
      </w:r>
    </w:p>
    <w:p w14:paraId="2EA90F9C">
      <w:pPr>
        <w:pStyle w:val="4"/>
        <w:tabs>
          <w:tab w:val="left" w:pos="4068"/>
        </w:tabs>
        <w:spacing w:line="360" w:lineRule="auto"/>
        <w:rPr>
          <w:rFonts w:ascii="Times New Roman" w:hAnsi="Times New Roman" w:eastAsia="仿宋" w:cs="Times New Roman"/>
          <w:sz w:val="24"/>
          <w:szCs w:val="24"/>
          <w:u w:val="single"/>
        </w:rPr>
      </w:pPr>
    </w:p>
    <w:p w14:paraId="0858B1F4">
      <w:pPr>
        <w:pStyle w:val="4"/>
        <w:tabs>
          <w:tab w:val="left" w:pos="6890"/>
        </w:tabs>
        <w:spacing w:before="7" w:line="360" w:lineRule="auto"/>
        <w:ind w:left="0" w:firstLine="5040" w:firstLineChars="1800"/>
        <w:rPr>
          <w:rFonts w:ascii="Times New Roman" w:hAnsi="Times New Roman" w:eastAsia="仿宋" w:cs="Times New Roman"/>
        </w:rPr>
      </w:pPr>
      <w:r>
        <w:rPr>
          <w:rFonts w:ascii="Times New Roman" w:hAnsi="Times New Roman" w:eastAsia="仿宋" w:cs="Times New Roman"/>
          <w:u w:val="single"/>
        </w:rPr>
        <w:t>202</w:t>
      </w:r>
      <w:r>
        <w:rPr>
          <w:rFonts w:hint="default" w:ascii="Times New Roman" w:hAnsi="Times New Roman" w:eastAsia="仿宋" w:cs="Times New Roman"/>
          <w:u w:val="single"/>
          <w:lang w:val="en-US" w:eastAsia="zh-CN"/>
        </w:rPr>
        <w:t>5</w:t>
      </w:r>
      <w:r>
        <w:rPr>
          <w:rFonts w:ascii="Times New Roman" w:hAnsi="Times New Roman" w:eastAsia="仿宋" w:cs="Times New Roman"/>
          <w:u w:val="single"/>
        </w:rPr>
        <w:t xml:space="preserve"> </w:t>
      </w:r>
      <w:r>
        <w:rPr>
          <w:rFonts w:hint="default" w:ascii="Times New Roman" w:hAnsi="Times New Roman" w:eastAsia="仿宋" w:cs="Times New Roman"/>
        </w:rPr>
        <w:t>年</w:t>
      </w:r>
      <w:r>
        <w:rPr>
          <w:rFonts w:ascii="Times New Roman" w:hAnsi="Times New Roman" w:eastAsia="仿宋" w:cs="Times New Roman"/>
          <w:u w:val="single"/>
        </w:rPr>
        <w:t xml:space="preserve"> </w:t>
      </w:r>
      <w:r>
        <w:rPr>
          <w:rFonts w:hint="default" w:ascii="Times New Roman" w:hAnsi="Times New Roman" w:eastAsia="仿宋" w:cs="Times New Roman"/>
          <w:u w:val="single"/>
          <w:lang w:val="en-US" w:eastAsia="zh-CN"/>
        </w:rPr>
        <w:t xml:space="preserve"> </w:t>
      </w:r>
      <w:r>
        <w:rPr>
          <w:rFonts w:ascii="Times New Roman" w:hAnsi="Times New Roman" w:eastAsia="仿宋" w:cs="Times New Roman"/>
          <w:u w:val="single"/>
        </w:rPr>
        <w:t xml:space="preserve"> </w:t>
      </w:r>
      <w:r>
        <w:rPr>
          <w:rFonts w:hint="default" w:ascii="Times New Roman" w:hAnsi="Times New Roman" w:eastAsia="仿宋" w:cs="Times New Roman"/>
        </w:rPr>
        <w:t>月</w:t>
      </w:r>
      <w:r>
        <w:rPr>
          <w:rFonts w:ascii="Times New Roman" w:hAnsi="Times New Roman" w:eastAsia="仿宋" w:cs="Times New Roman"/>
          <w:u w:val="single"/>
        </w:rPr>
        <w:t xml:space="preserve"> </w:t>
      </w:r>
      <w:r>
        <w:rPr>
          <w:rFonts w:hint="default" w:ascii="Times New Roman" w:hAnsi="Times New Roman" w:eastAsia="仿宋" w:cs="Times New Roman"/>
          <w:u w:val="single"/>
          <w:lang w:val="en-US" w:eastAsia="zh-CN"/>
        </w:rPr>
        <w:t xml:space="preserve">  </w:t>
      </w:r>
      <w:r>
        <w:rPr>
          <w:rFonts w:ascii="Times New Roman" w:hAnsi="Times New Roman" w:eastAsia="仿宋" w:cs="Times New Roman"/>
          <w:u w:val="single"/>
        </w:rPr>
        <w:t xml:space="preserve"> </w:t>
      </w:r>
      <w:r>
        <w:rPr>
          <w:rFonts w:hint="default" w:ascii="Times New Roman" w:hAnsi="Times New Roman" w:eastAsia="仿宋" w:cs="Times New Roman"/>
        </w:rPr>
        <w:t>日</w:t>
      </w:r>
    </w:p>
    <w:p w14:paraId="7B3C209E">
      <w:pPr>
        <w:pStyle w:val="4"/>
        <w:tabs>
          <w:tab w:val="left" w:pos="4068"/>
        </w:tabs>
        <w:spacing w:line="360" w:lineRule="auto"/>
        <w:rPr>
          <w:rFonts w:ascii="Times New Roman" w:hAnsi="Times New Roman" w:eastAsia="仿宋" w:cs="Times New Roman"/>
          <w:b/>
          <w:bCs/>
          <w:spacing w:val="-1"/>
        </w:rPr>
      </w:pPr>
      <w:r>
        <w:rPr>
          <w:rFonts w:hint="default" w:ascii="Times New Roman" w:hAnsi="Times New Roman" w:eastAsia="仿宋" w:cs="Times New Roman"/>
          <w:b/>
          <w:bCs/>
          <w:spacing w:val="-1"/>
        </w:rPr>
        <w:t>注：</w:t>
      </w:r>
    </w:p>
    <w:p w14:paraId="573E6CF1">
      <w:pPr>
        <w:pStyle w:val="4"/>
        <w:tabs>
          <w:tab w:val="left" w:pos="4068"/>
        </w:tabs>
        <w:spacing w:line="360" w:lineRule="auto"/>
        <w:rPr>
          <w:rFonts w:ascii="Times New Roman" w:hAnsi="Times New Roman" w:eastAsia="仿宋" w:cs="Times New Roman"/>
          <w:b/>
          <w:bCs/>
          <w:spacing w:val="-1"/>
        </w:rPr>
      </w:pPr>
      <w:r>
        <w:rPr>
          <w:rFonts w:hint="default" w:ascii="Times New Roman" w:hAnsi="Times New Roman" w:eastAsia="仿宋" w:cs="Times New Roman"/>
          <w:b/>
          <w:bCs/>
          <w:spacing w:val="-1"/>
          <w:lang w:eastAsia="zh-CN"/>
        </w:rPr>
        <w:t>1.</w:t>
      </w:r>
      <w:r>
        <w:rPr>
          <w:rFonts w:hint="default" w:ascii="Times New Roman" w:hAnsi="Times New Roman" w:eastAsia="仿宋" w:cs="Times New Roman"/>
          <w:b/>
          <w:bCs/>
          <w:spacing w:val="-1"/>
        </w:rPr>
        <w:t>应附法定代表人身份证明材料复印件和</w:t>
      </w:r>
      <w:r>
        <w:rPr>
          <w:rFonts w:hint="default" w:ascii="Times New Roman" w:hAnsi="Times New Roman" w:eastAsia="仿宋" w:cs="Times New Roman"/>
          <w:b/>
          <w:bCs/>
          <w:spacing w:val="-1"/>
          <w:lang w:val="en-US"/>
        </w:rPr>
        <w:t>授权代表</w:t>
      </w:r>
      <w:r>
        <w:rPr>
          <w:rFonts w:hint="default" w:ascii="Times New Roman" w:hAnsi="Times New Roman" w:eastAsia="仿宋" w:cs="Times New Roman"/>
          <w:b/>
          <w:bCs/>
          <w:spacing w:val="-1"/>
        </w:rPr>
        <w:t>身份证明材料复印件。</w:t>
      </w:r>
    </w:p>
    <w:p w14:paraId="0729E589">
      <w:pPr>
        <w:pStyle w:val="4"/>
        <w:tabs>
          <w:tab w:val="left" w:pos="4068"/>
        </w:tabs>
        <w:spacing w:line="360" w:lineRule="auto"/>
        <w:rPr>
          <w:rFonts w:ascii="Times New Roman" w:hAnsi="Times New Roman" w:eastAsia="仿宋" w:cs="Times New Roman"/>
          <w:b/>
          <w:bCs/>
          <w:spacing w:val="-1"/>
        </w:rPr>
      </w:pPr>
      <w:r>
        <w:rPr>
          <w:rFonts w:hint="default" w:ascii="Times New Roman" w:hAnsi="Times New Roman" w:eastAsia="仿宋" w:cs="Times New Roman"/>
          <w:b/>
          <w:bCs/>
          <w:spacing w:val="-1"/>
          <w:lang w:val="en-US" w:eastAsia="zh-CN"/>
        </w:rPr>
        <w:t>2.</w:t>
      </w:r>
      <w:r>
        <w:rPr>
          <w:rFonts w:hint="default" w:ascii="Times New Roman" w:hAnsi="Times New Roman" w:eastAsia="仿宋" w:cs="Times New Roman"/>
          <w:b/>
          <w:bCs/>
          <w:spacing w:val="-1"/>
        </w:rPr>
        <w:t>身份证明材料包括居民身份证或户口本或军官证或护照等。</w:t>
      </w:r>
    </w:p>
    <w:p w14:paraId="4663F67C">
      <w:pPr>
        <w:pStyle w:val="4"/>
        <w:tabs>
          <w:tab w:val="left" w:pos="4068"/>
        </w:tabs>
        <w:spacing w:line="360" w:lineRule="auto"/>
        <w:rPr>
          <w:rFonts w:ascii="Times New Roman" w:hAnsi="Times New Roman" w:eastAsia="仿宋" w:cs="Times New Roman"/>
          <w:b/>
          <w:bCs/>
          <w:spacing w:val="-1"/>
        </w:rPr>
      </w:pPr>
      <w:r>
        <w:rPr>
          <w:rFonts w:hint="default" w:ascii="Times New Roman" w:hAnsi="Times New Roman" w:eastAsia="仿宋" w:cs="Times New Roman"/>
          <w:b/>
          <w:bCs/>
          <w:spacing w:val="-1"/>
          <w:lang w:val="en-US" w:eastAsia="zh-CN"/>
        </w:rPr>
        <w:t>3.</w:t>
      </w:r>
      <w:r>
        <w:rPr>
          <w:rFonts w:hint="default" w:ascii="Times New Roman" w:hAnsi="Times New Roman" w:eastAsia="仿宋" w:cs="Times New Roman"/>
          <w:b/>
          <w:bCs/>
          <w:spacing w:val="-1"/>
        </w:rPr>
        <w:t>身份证明材料应同时提供其在有效期的材料，如居民身份证正、反面复印件。</w:t>
      </w:r>
    </w:p>
    <w:p w14:paraId="14E60EF0">
      <w:pPr>
        <w:jc w:val="center"/>
        <w:rPr>
          <w:rFonts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四</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比选申请人</w:t>
      </w:r>
      <w:r>
        <w:rPr>
          <w:rFonts w:hint="default" w:ascii="Times New Roman" w:hAnsi="Times New Roman" w:eastAsia="仿宋" w:cs="Times New Roman"/>
          <w:b/>
          <w:bCs/>
          <w:sz w:val="32"/>
          <w:szCs w:val="32"/>
        </w:rPr>
        <w:t>情况表</w:t>
      </w:r>
    </w:p>
    <w:p w14:paraId="7AEEF0CC">
      <w:pPr>
        <w:jc w:val="center"/>
        <w:rPr>
          <w:rFonts w:ascii="Times New Roman" w:hAnsi="Times New Roman" w:eastAsia="仿宋" w:cs="Times New Roman"/>
          <w:b/>
          <w:bCs/>
          <w:sz w:val="32"/>
          <w:szCs w:val="32"/>
        </w:rPr>
      </w:pPr>
    </w:p>
    <w:tbl>
      <w:tblPr>
        <w:tblStyle w:val="17"/>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1023"/>
        <w:gridCol w:w="2720"/>
        <w:gridCol w:w="1099"/>
        <w:gridCol w:w="1311"/>
        <w:gridCol w:w="31"/>
        <w:gridCol w:w="1726"/>
      </w:tblGrid>
      <w:tr w14:paraId="5F15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69" w:type="dxa"/>
            <w:vAlign w:val="center"/>
          </w:tcPr>
          <w:p w14:paraId="5E51B187">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供应商名称</w:t>
            </w:r>
          </w:p>
        </w:tc>
        <w:tc>
          <w:tcPr>
            <w:tcW w:w="7910" w:type="dxa"/>
            <w:gridSpan w:val="6"/>
            <w:vAlign w:val="center"/>
          </w:tcPr>
          <w:p w14:paraId="0BF841EC">
            <w:pPr>
              <w:jc w:val="center"/>
              <w:rPr>
                <w:rFonts w:ascii="Times New Roman" w:hAnsi="Times New Roman" w:eastAsia="仿宋" w:cs="Times New Roman"/>
                <w:bCs/>
                <w:sz w:val="24"/>
                <w:szCs w:val="21"/>
              </w:rPr>
            </w:pPr>
          </w:p>
        </w:tc>
      </w:tr>
      <w:tr w14:paraId="48B3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869" w:type="dxa"/>
            <w:vAlign w:val="center"/>
          </w:tcPr>
          <w:p w14:paraId="297BCBBA">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注册地址</w:t>
            </w:r>
          </w:p>
        </w:tc>
        <w:tc>
          <w:tcPr>
            <w:tcW w:w="4842" w:type="dxa"/>
            <w:gridSpan w:val="3"/>
            <w:vAlign w:val="center"/>
          </w:tcPr>
          <w:p w14:paraId="29A4F839">
            <w:pPr>
              <w:jc w:val="center"/>
              <w:rPr>
                <w:rFonts w:ascii="Times New Roman" w:hAnsi="Times New Roman" w:eastAsia="仿宋" w:cs="Times New Roman"/>
                <w:bCs/>
                <w:sz w:val="24"/>
                <w:szCs w:val="21"/>
              </w:rPr>
            </w:pPr>
          </w:p>
        </w:tc>
        <w:tc>
          <w:tcPr>
            <w:tcW w:w="1342" w:type="dxa"/>
            <w:gridSpan w:val="2"/>
            <w:vAlign w:val="center"/>
          </w:tcPr>
          <w:p w14:paraId="434BE395">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邮政编码</w:t>
            </w:r>
          </w:p>
        </w:tc>
        <w:tc>
          <w:tcPr>
            <w:tcW w:w="1726" w:type="dxa"/>
            <w:vAlign w:val="center"/>
          </w:tcPr>
          <w:p w14:paraId="2552AEC7">
            <w:pPr>
              <w:jc w:val="center"/>
              <w:rPr>
                <w:rFonts w:ascii="Times New Roman" w:hAnsi="Times New Roman" w:eastAsia="仿宋" w:cs="Times New Roman"/>
                <w:bCs/>
                <w:sz w:val="24"/>
                <w:szCs w:val="21"/>
              </w:rPr>
            </w:pPr>
          </w:p>
        </w:tc>
      </w:tr>
      <w:tr w14:paraId="10D8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69" w:type="dxa"/>
            <w:vMerge w:val="restart"/>
            <w:vAlign w:val="center"/>
          </w:tcPr>
          <w:p w14:paraId="52FCC360">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联系方式</w:t>
            </w:r>
          </w:p>
        </w:tc>
        <w:tc>
          <w:tcPr>
            <w:tcW w:w="1023" w:type="dxa"/>
            <w:vAlign w:val="center"/>
          </w:tcPr>
          <w:p w14:paraId="1CD5BED4">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联系人</w:t>
            </w:r>
          </w:p>
        </w:tc>
        <w:tc>
          <w:tcPr>
            <w:tcW w:w="3819" w:type="dxa"/>
            <w:gridSpan w:val="2"/>
            <w:vAlign w:val="center"/>
          </w:tcPr>
          <w:p w14:paraId="6326478E">
            <w:pPr>
              <w:jc w:val="center"/>
              <w:rPr>
                <w:rFonts w:ascii="Times New Roman" w:hAnsi="Times New Roman" w:eastAsia="仿宋" w:cs="Times New Roman"/>
                <w:bCs/>
                <w:sz w:val="24"/>
                <w:szCs w:val="21"/>
                <w:lang w:val="en-US"/>
              </w:rPr>
            </w:pPr>
          </w:p>
        </w:tc>
        <w:tc>
          <w:tcPr>
            <w:tcW w:w="1342" w:type="dxa"/>
            <w:gridSpan w:val="2"/>
            <w:vAlign w:val="center"/>
          </w:tcPr>
          <w:p w14:paraId="0A66DC4A">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联系电话</w:t>
            </w:r>
          </w:p>
        </w:tc>
        <w:tc>
          <w:tcPr>
            <w:tcW w:w="1726" w:type="dxa"/>
            <w:vAlign w:val="center"/>
          </w:tcPr>
          <w:p w14:paraId="49E68702">
            <w:pPr>
              <w:jc w:val="center"/>
              <w:rPr>
                <w:rFonts w:ascii="Times New Roman" w:hAnsi="Times New Roman" w:eastAsia="仿宋" w:cs="Times New Roman"/>
                <w:bCs/>
                <w:sz w:val="24"/>
                <w:szCs w:val="21"/>
                <w:lang w:val="en-US"/>
              </w:rPr>
            </w:pPr>
          </w:p>
        </w:tc>
      </w:tr>
      <w:tr w14:paraId="5354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869" w:type="dxa"/>
            <w:vAlign w:val="center"/>
          </w:tcPr>
          <w:p w14:paraId="0C9E6263">
            <w:pPr>
              <w:jc w:val="center"/>
              <w:rPr>
                <w:rFonts w:hint="default" w:ascii="Times New Roman" w:hAnsi="Times New Roman" w:eastAsia="仿宋" w:cs="Times New Roman"/>
                <w:bCs/>
                <w:sz w:val="24"/>
                <w:szCs w:val="21"/>
                <w:lang w:val="en-US" w:eastAsia="zh-CN"/>
              </w:rPr>
            </w:pPr>
            <w:r>
              <w:rPr>
                <w:rFonts w:hint="default" w:ascii="Times New Roman" w:hAnsi="Times New Roman" w:eastAsia="仿宋" w:cs="Times New Roman"/>
                <w:bCs/>
                <w:sz w:val="24"/>
                <w:szCs w:val="21"/>
                <w:lang w:val="en-US" w:eastAsia="zh-CN"/>
              </w:rPr>
              <w:t>公司性质</w:t>
            </w:r>
          </w:p>
        </w:tc>
        <w:tc>
          <w:tcPr>
            <w:tcW w:w="7910" w:type="dxa"/>
            <w:gridSpan w:val="6"/>
            <w:vAlign w:val="center"/>
          </w:tcPr>
          <w:p w14:paraId="16AB0A5E">
            <w:pPr>
              <w:jc w:val="both"/>
              <w:rPr>
                <w:rFonts w:hint="default" w:ascii="Times New Roman" w:hAnsi="Times New Roman" w:eastAsia="仿宋" w:cs="Times New Roman"/>
                <w:bCs/>
                <w:sz w:val="24"/>
                <w:szCs w:val="21"/>
                <w:lang w:val="en-US" w:eastAsia="zh-CN"/>
              </w:rPr>
            </w:pPr>
            <w:r>
              <w:rPr>
                <w:rFonts w:hint="default" w:ascii="Times New Roman" w:hAnsi="Times New Roman" w:eastAsia="仿宋" w:cs="Times New Roman"/>
                <w:bCs/>
                <w:sz w:val="24"/>
                <w:szCs w:val="21"/>
                <w:lang w:val="en-US" w:eastAsia="zh-CN"/>
              </w:rPr>
              <w:t>（勾选）国有企业/民营企业/混合所有制/其他（</w:t>
            </w:r>
            <w:r>
              <w:rPr>
                <w:rFonts w:hint="default" w:ascii="Times New Roman" w:hAnsi="Times New Roman" w:eastAsia="仿宋" w:cs="Times New Roman"/>
                <w:bCs/>
                <w:sz w:val="24"/>
                <w:szCs w:val="21"/>
                <w:u w:val="single"/>
                <w:lang w:val="en-US" w:eastAsia="zh-CN"/>
              </w:rPr>
              <w:t xml:space="preserve">     </w:t>
            </w:r>
            <w:r>
              <w:rPr>
                <w:rFonts w:hint="default" w:ascii="Times New Roman" w:hAnsi="Times New Roman" w:eastAsia="仿宋" w:cs="Times New Roman"/>
                <w:bCs/>
                <w:sz w:val="24"/>
                <w:szCs w:val="21"/>
                <w:lang w:val="en-US" w:eastAsia="zh-CN"/>
              </w:rPr>
              <w:t>）</w:t>
            </w:r>
          </w:p>
        </w:tc>
      </w:tr>
      <w:tr w14:paraId="7A81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9" w:type="dxa"/>
            <w:vAlign w:val="center"/>
          </w:tcPr>
          <w:p w14:paraId="454F1FF5">
            <w:pPr>
              <w:jc w:val="center"/>
              <w:rPr>
                <w:rFonts w:ascii="Times New Roman" w:hAnsi="Times New Roman" w:eastAsia="仿宋" w:cs="Times New Roman"/>
                <w:bCs/>
                <w:sz w:val="24"/>
                <w:szCs w:val="21"/>
                <w:lang w:val="en-US"/>
              </w:rPr>
            </w:pPr>
            <w:r>
              <w:rPr>
                <w:rFonts w:hint="default" w:ascii="Times New Roman" w:hAnsi="Times New Roman" w:eastAsia="仿宋" w:cs="Times New Roman"/>
                <w:bCs/>
                <w:sz w:val="24"/>
                <w:szCs w:val="21"/>
              </w:rPr>
              <w:t>法定代表人</w:t>
            </w:r>
            <w:r>
              <w:rPr>
                <w:rFonts w:hint="default" w:ascii="Times New Roman" w:hAnsi="Times New Roman" w:eastAsia="仿宋" w:cs="Times New Roman"/>
                <w:bCs/>
                <w:sz w:val="24"/>
                <w:szCs w:val="21"/>
                <w:lang w:val="en-US"/>
              </w:rPr>
              <w:t>/主要负责人</w:t>
            </w:r>
          </w:p>
        </w:tc>
        <w:tc>
          <w:tcPr>
            <w:tcW w:w="1023" w:type="dxa"/>
            <w:vAlign w:val="center"/>
          </w:tcPr>
          <w:p w14:paraId="18EF0921">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姓名</w:t>
            </w:r>
          </w:p>
        </w:tc>
        <w:tc>
          <w:tcPr>
            <w:tcW w:w="2720" w:type="dxa"/>
            <w:vAlign w:val="center"/>
          </w:tcPr>
          <w:p w14:paraId="2B2A2B4C">
            <w:pPr>
              <w:jc w:val="center"/>
              <w:rPr>
                <w:rFonts w:ascii="Times New Roman" w:hAnsi="Times New Roman" w:eastAsia="仿宋" w:cs="Times New Roman"/>
                <w:bCs/>
                <w:sz w:val="24"/>
                <w:szCs w:val="21"/>
                <w:lang w:val="en-US"/>
              </w:rPr>
            </w:pPr>
          </w:p>
          <w:p w14:paraId="35FA5CC8">
            <w:pPr>
              <w:jc w:val="center"/>
              <w:rPr>
                <w:rFonts w:ascii="Times New Roman" w:hAnsi="Times New Roman" w:eastAsia="仿宋" w:cs="Times New Roman"/>
                <w:bCs/>
                <w:sz w:val="24"/>
                <w:szCs w:val="21"/>
              </w:rPr>
            </w:pPr>
          </w:p>
        </w:tc>
        <w:tc>
          <w:tcPr>
            <w:tcW w:w="2410" w:type="dxa"/>
            <w:gridSpan w:val="2"/>
            <w:vAlign w:val="center"/>
          </w:tcPr>
          <w:p w14:paraId="2E3CCAAA">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联系电话</w:t>
            </w:r>
          </w:p>
        </w:tc>
        <w:tc>
          <w:tcPr>
            <w:tcW w:w="1757" w:type="dxa"/>
            <w:gridSpan w:val="2"/>
            <w:vAlign w:val="center"/>
          </w:tcPr>
          <w:p w14:paraId="3CBD6F98">
            <w:pPr>
              <w:jc w:val="center"/>
              <w:rPr>
                <w:rFonts w:ascii="Times New Roman" w:hAnsi="Times New Roman" w:eastAsia="仿宋" w:cs="Times New Roman"/>
                <w:bCs/>
                <w:sz w:val="24"/>
                <w:szCs w:val="21"/>
                <w:lang w:val="en-US"/>
              </w:rPr>
            </w:pPr>
          </w:p>
        </w:tc>
      </w:tr>
      <w:tr w14:paraId="1631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9" w:type="dxa"/>
            <w:vAlign w:val="center"/>
          </w:tcPr>
          <w:p w14:paraId="6F149B26">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成立时间</w:t>
            </w:r>
          </w:p>
        </w:tc>
        <w:tc>
          <w:tcPr>
            <w:tcW w:w="7910" w:type="dxa"/>
            <w:gridSpan w:val="6"/>
            <w:vAlign w:val="center"/>
          </w:tcPr>
          <w:p w14:paraId="66964B65">
            <w:pPr>
              <w:jc w:val="center"/>
              <w:rPr>
                <w:rFonts w:ascii="Times New Roman" w:hAnsi="Times New Roman" w:eastAsia="仿宋" w:cs="Times New Roman"/>
                <w:bCs/>
                <w:sz w:val="24"/>
                <w:szCs w:val="21"/>
              </w:rPr>
            </w:pPr>
          </w:p>
        </w:tc>
      </w:tr>
      <w:tr w14:paraId="6C02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69" w:type="dxa"/>
            <w:vAlign w:val="center"/>
          </w:tcPr>
          <w:p w14:paraId="145E913C">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营业执照</w:t>
            </w:r>
            <w:r>
              <w:rPr>
                <w:rFonts w:hint="default" w:ascii="Times New Roman" w:hAnsi="Times New Roman" w:eastAsia="仿宋" w:cs="Times New Roman"/>
                <w:sz w:val="24"/>
                <w:szCs w:val="24"/>
              </w:rPr>
              <w:t>号</w:t>
            </w:r>
          </w:p>
        </w:tc>
        <w:tc>
          <w:tcPr>
            <w:tcW w:w="7910" w:type="dxa"/>
            <w:gridSpan w:val="6"/>
            <w:vAlign w:val="center"/>
          </w:tcPr>
          <w:p w14:paraId="0C4E1E7C">
            <w:pPr>
              <w:jc w:val="center"/>
              <w:rPr>
                <w:rFonts w:ascii="Times New Roman" w:hAnsi="Times New Roman" w:eastAsia="仿宋" w:cs="Times New Roman"/>
                <w:bCs/>
                <w:sz w:val="24"/>
                <w:szCs w:val="21"/>
              </w:rPr>
            </w:pPr>
          </w:p>
        </w:tc>
      </w:tr>
      <w:tr w14:paraId="3E6D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69" w:type="dxa"/>
            <w:vAlign w:val="center"/>
          </w:tcPr>
          <w:p w14:paraId="072AA8FD">
            <w:pPr>
              <w:jc w:val="center"/>
              <w:rPr>
                <w:rFonts w:hint="default" w:ascii="Times New Roman" w:hAnsi="Times New Roman" w:eastAsia="仿宋" w:cs="Times New Roman"/>
                <w:bCs/>
                <w:sz w:val="24"/>
                <w:szCs w:val="21"/>
                <w:lang w:val="en-US" w:eastAsia="zh-CN"/>
              </w:rPr>
            </w:pPr>
            <w:r>
              <w:rPr>
                <w:rFonts w:hint="default" w:ascii="Times New Roman" w:hAnsi="Times New Roman" w:eastAsia="仿宋" w:cs="Times New Roman"/>
                <w:bCs/>
                <w:sz w:val="24"/>
                <w:szCs w:val="21"/>
              </w:rPr>
              <w:t>注册</w:t>
            </w:r>
            <w:r>
              <w:rPr>
                <w:rFonts w:hint="default" w:ascii="Times New Roman" w:hAnsi="Times New Roman" w:eastAsia="仿宋" w:cs="Times New Roman"/>
                <w:bCs/>
                <w:sz w:val="24"/>
                <w:szCs w:val="21"/>
                <w:lang w:val="en-US" w:eastAsia="zh-CN"/>
              </w:rPr>
              <w:t>资本</w:t>
            </w:r>
          </w:p>
        </w:tc>
        <w:tc>
          <w:tcPr>
            <w:tcW w:w="7910" w:type="dxa"/>
            <w:gridSpan w:val="6"/>
            <w:vAlign w:val="center"/>
          </w:tcPr>
          <w:p w14:paraId="17EE3260">
            <w:pPr>
              <w:jc w:val="center"/>
              <w:rPr>
                <w:rFonts w:ascii="Times New Roman" w:hAnsi="Times New Roman" w:eastAsia="仿宋" w:cs="Times New Roman"/>
                <w:bCs/>
                <w:sz w:val="24"/>
                <w:szCs w:val="21"/>
              </w:rPr>
            </w:pPr>
          </w:p>
        </w:tc>
      </w:tr>
      <w:tr w14:paraId="1AAF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69" w:type="dxa"/>
            <w:vAlign w:val="center"/>
          </w:tcPr>
          <w:p w14:paraId="24CE2B4A">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开户银行</w:t>
            </w:r>
          </w:p>
        </w:tc>
        <w:tc>
          <w:tcPr>
            <w:tcW w:w="7910" w:type="dxa"/>
            <w:gridSpan w:val="6"/>
            <w:vAlign w:val="center"/>
          </w:tcPr>
          <w:p w14:paraId="5CFA5F48">
            <w:pPr>
              <w:jc w:val="center"/>
              <w:rPr>
                <w:rFonts w:ascii="Times New Roman" w:hAnsi="Times New Roman" w:eastAsia="仿宋" w:cs="Times New Roman"/>
                <w:bCs/>
                <w:sz w:val="24"/>
                <w:szCs w:val="21"/>
              </w:rPr>
            </w:pPr>
          </w:p>
        </w:tc>
      </w:tr>
      <w:tr w14:paraId="556D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69" w:type="dxa"/>
            <w:vAlign w:val="center"/>
          </w:tcPr>
          <w:p w14:paraId="7EC17465">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账号</w:t>
            </w:r>
          </w:p>
        </w:tc>
        <w:tc>
          <w:tcPr>
            <w:tcW w:w="7910" w:type="dxa"/>
            <w:gridSpan w:val="6"/>
            <w:vAlign w:val="center"/>
          </w:tcPr>
          <w:p w14:paraId="77E96E39">
            <w:pPr>
              <w:jc w:val="center"/>
              <w:rPr>
                <w:rFonts w:ascii="Times New Roman" w:hAnsi="Times New Roman" w:eastAsia="仿宋" w:cs="Times New Roman"/>
                <w:bCs/>
                <w:sz w:val="24"/>
                <w:szCs w:val="21"/>
              </w:rPr>
            </w:pPr>
          </w:p>
        </w:tc>
      </w:tr>
      <w:tr w14:paraId="328C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1869" w:type="dxa"/>
            <w:vAlign w:val="center"/>
          </w:tcPr>
          <w:p w14:paraId="2158F327">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经营范围</w:t>
            </w:r>
          </w:p>
        </w:tc>
        <w:tc>
          <w:tcPr>
            <w:tcW w:w="7910" w:type="dxa"/>
            <w:gridSpan w:val="6"/>
            <w:vAlign w:val="center"/>
          </w:tcPr>
          <w:p w14:paraId="7E2AF964">
            <w:pPr>
              <w:ind w:firstLine="480" w:firstLineChars="200"/>
              <w:rPr>
                <w:rFonts w:ascii="Times New Roman" w:hAnsi="Times New Roman" w:eastAsia="仿宋" w:cs="Times New Roman"/>
                <w:bCs/>
                <w:sz w:val="24"/>
                <w:szCs w:val="21"/>
              </w:rPr>
            </w:pPr>
          </w:p>
        </w:tc>
      </w:tr>
      <w:tr w14:paraId="725B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69" w:type="dxa"/>
            <w:vAlign w:val="center"/>
          </w:tcPr>
          <w:p w14:paraId="77857421">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备注</w:t>
            </w:r>
          </w:p>
        </w:tc>
        <w:tc>
          <w:tcPr>
            <w:tcW w:w="7910" w:type="dxa"/>
            <w:gridSpan w:val="6"/>
            <w:vAlign w:val="center"/>
          </w:tcPr>
          <w:p w14:paraId="7D890540">
            <w:pPr>
              <w:jc w:val="center"/>
              <w:rPr>
                <w:rFonts w:ascii="Times New Roman" w:hAnsi="Times New Roman" w:eastAsia="仿宋" w:cs="Times New Roman"/>
                <w:bCs/>
                <w:sz w:val="24"/>
                <w:szCs w:val="21"/>
              </w:rPr>
            </w:pPr>
          </w:p>
        </w:tc>
      </w:tr>
    </w:tbl>
    <w:p w14:paraId="6464F2FE">
      <w:pPr>
        <w:pStyle w:val="4"/>
        <w:tabs>
          <w:tab w:val="left" w:pos="4068"/>
        </w:tabs>
        <w:spacing w:line="360" w:lineRule="auto"/>
        <w:rPr>
          <w:rFonts w:ascii="Times New Roman" w:hAnsi="Times New Roman" w:eastAsia="仿宋" w:cs="Times New Roman"/>
          <w:b/>
          <w:bCs/>
          <w:spacing w:val="-1"/>
          <w:lang w:val="en-US"/>
        </w:rPr>
      </w:pPr>
      <w:r>
        <w:rPr>
          <w:rFonts w:hint="default" w:ascii="Times New Roman" w:hAnsi="Times New Roman" w:eastAsia="仿宋" w:cs="Times New Roman"/>
          <w:b/>
          <w:bCs/>
          <w:spacing w:val="-1"/>
          <w:lang w:val="en-US"/>
        </w:rPr>
        <w:t>注：1、事业单位、其他组织根据实际情况据实填写此表，若未填报完善不影响询价资质及效力。</w:t>
      </w:r>
    </w:p>
    <w:p w14:paraId="3680D3A1">
      <w:pPr>
        <w:pStyle w:val="4"/>
        <w:tabs>
          <w:tab w:val="left" w:pos="4068"/>
        </w:tabs>
        <w:spacing w:line="360" w:lineRule="auto"/>
        <w:rPr>
          <w:rFonts w:ascii="Times New Roman" w:hAnsi="Times New Roman" w:eastAsia="仿宋" w:cs="Times New Roman"/>
          <w:sz w:val="24"/>
          <w:szCs w:val="24"/>
        </w:rPr>
      </w:pPr>
      <w:r>
        <w:rPr>
          <w:rFonts w:hint="default" w:ascii="Times New Roman" w:hAnsi="Times New Roman" w:eastAsia="仿宋" w:cs="Times New Roman"/>
          <w:b/>
          <w:bCs/>
          <w:spacing w:val="-1"/>
          <w:lang w:val="en-US" w:eastAsia="zh-CN"/>
        </w:rPr>
        <w:t>2.</w:t>
      </w:r>
      <w:r>
        <w:rPr>
          <w:rFonts w:hint="default" w:ascii="Times New Roman" w:hAnsi="Times New Roman" w:eastAsia="仿宋" w:cs="Times New Roman"/>
          <w:b/>
          <w:bCs/>
          <w:spacing w:val="-1"/>
          <w:lang w:val="en-US"/>
        </w:rPr>
        <w:t>比表格中需要填写的若无涉及可不填写此项或</w:t>
      </w:r>
      <w:r>
        <w:rPr>
          <w:rFonts w:hint="default" w:ascii="Times New Roman" w:hAnsi="Times New Roman" w:eastAsia="仿宋" w:cs="Times New Roman"/>
          <w:b/>
          <w:bCs/>
          <w:spacing w:val="-1"/>
          <w:lang w:val="en-US" w:eastAsia="zh-CN"/>
        </w:rPr>
        <w:t>“</w:t>
      </w:r>
      <w:r>
        <w:rPr>
          <w:rFonts w:hint="default" w:ascii="Times New Roman" w:hAnsi="Times New Roman" w:eastAsia="仿宋" w:cs="Times New Roman"/>
          <w:b/>
          <w:bCs/>
          <w:spacing w:val="-1"/>
          <w:lang w:val="en-US"/>
        </w:rPr>
        <w:t>”。</w:t>
      </w:r>
    </w:p>
    <w:p w14:paraId="6F5BCDCF">
      <w:pPr>
        <w:autoSpaceDE/>
        <w:autoSpaceDN/>
        <w:adjustRightInd w:val="0"/>
        <w:snapToGrid w:val="0"/>
        <w:spacing w:line="360" w:lineRule="auto"/>
        <w:ind w:firstLine="480" w:firstLineChars="200"/>
        <w:jc w:val="right"/>
        <w:rPr>
          <w:rFonts w:ascii="Times New Roman" w:hAnsi="Times New Roman" w:eastAsia="仿宋" w:cs="Times New Roman"/>
          <w:sz w:val="24"/>
          <w:szCs w:val="24"/>
        </w:rPr>
      </w:pPr>
      <w:r>
        <w:rPr>
          <w:rFonts w:hint="default" w:ascii="Times New Roman" w:hAnsi="Times New Roman" w:eastAsia="仿宋" w:cs="Times New Roman"/>
          <w:sz w:val="24"/>
          <w:szCs w:val="24"/>
        </w:rPr>
        <w:t>供应商名称：</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（盖</w:t>
      </w:r>
      <w:r>
        <w:rPr>
          <w:rFonts w:hint="default" w:ascii="Times New Roman" w:hAnsi="Times New Roman" w:eastAsia="仿宋" w:cs="Times New Roman"/>
          <w:sz w:val="24"/>
          <w:szCs w:val="24"/>
          <w:lang w:val="en-US"/>
        </w:rPr>
        <w:t>单位</w:t>
      </w:r>
      <w:r>
        <w:rPr>
          <w:rFonts w:hint="default" w:ascii="Times New Roman" w:hAnsi="Times New Roman" w:eastAsia="仿宋" w:cs="Times New Roman"/>
          <w:sz w:val="24"/>
          <w:szCs w:val="24"/>
        </w:rPr>
        <w:t>章）</w:t>
      </w:r>
    </w:p>
    <w:p w14:paraId="55A30CCA">
      <w:pPr>
        <w:autoSpaceDE/>
        <w:autoSpaceDN/>
        <w:adjustRightInd w:val="0"/>
        <w:snapToGrid w:val="0"/>
        <w:spacing w:line="360" w:lineRule="auto"/>
        <w:ind w:firstLine="480" w:firstLineChars="200"/>
        <w:jc w:val="right"/>
        <w:rPr>
          <w:rFonts w:ascii="Times New Roman" w:hAnsi="Times New Roman" w:eastAsia="仿宋" w:cs="Times New Roman"/>
          <w:sz w:val="24"/>
          <w:szCs w:val="24"/>
        </w:rPr>
      </w:pPr>
      <w:r>
        <w:rPr>
          <w:rFonts w:hint="default" w:ascii="Times New Roman" w:hAnsi="Times New Roman" w:eastAsia="仿宋" w:cs="Times New Roman"/>
          <w:sz w:val="24"/>
          <w:szCs w:val="24"/>
        </w:rPr>
        <w:t>日    期：</w:t>
      </w:r>
      <w:r>
        <w:rPr>
          <w:rFonts w:ascii="Times New Roman" w:hAnsi="Times New Roman" w:eastAsia="仿宋" w:cs="Times New Roman"/>
          <w:u w:val="single"/>
        </w:rPr>
        <w:t>202</w:t>
      </w:r>
      <w:r>
        <w:rPr>
          <w:rFonts w:hint="default" w:ascii="Times New Roman" w:hAnsi="Times New Roman" w:eastAsia="仿宋" w:cs="Times New Roman"/>
          <w:u w:val="single"/>
          <w:lang w:val="en-US" w:eastAsia="zh-CN"/>
        </w:rPr>
        <w:t>5</w:t>
      </w:r>
      <w:r>
        <w:rPr>
          <w:rFonts w:hint="default" w:ascii="Times New Roman" w:hAnsi="Times New Roman" w:eastAsia="仿宋" w:cs="Times New Roman"/>
          <w:sz w:val="24"/>
          <w:szCs w:val="24"/>
        </w:rPr>
        <w:t>年月日</w:t>
      </w:r>
    </w:p>
    <w:p w14:paraId="4C07EBFB">
      <w:pPr>
        <w:jc w:val="center"/>
        <w:rPr>
          <w:rFonts w:hint="default" w:ascii="Times New Roman" w:hAnsi="Times New Roman" w:eastAsia="仿宋" w:cs="Times New Roman"/>
          <w:b/>
          <w:sz w:val="32"/>
          <w:lang w:val="en-US"/>
        </w:rPr>
      </w:pPr>
    </w:p>
    <w:p w14:paraId="3CA9B02C">
      <w:pPr>
        <w:pStyle w:val="2"/>
        <w:rPr>
          <w:rFonts w:hint="default" w:ascii="Times New Roman" w:hAnsi="Times New Roman" w:eastAsia="仿宋" w:cs="Times New Roman"/>
          <w:b/>
          <w:sz w:val="32"/>
          <w:lang w:val="en-US"/>
        </w:rPr>
      </w:pPr>
    </w:p>
    <w:p w14:paraId="710F11F0">
      <w:pPr>
        <w:pStyle w:val="4"/>
        <w:rPr>
          <w:rFonts w:hint="default" w:ascii="Times New Roman" w:hAnsi="Times New Roman" w:cs="Times New Roman"/>
          <w:lang w:val="en-US"/>
        </w:rPr>
      </w:pPr>
    </w:p>
    <w:p w14:paraId="5AE2B91D">
      <w:pPr>
        <w:jc w:val="center"/>
        <w:rPr>
          <w:rFonts w:hint="default" w:ascii="Times New Roman" w:hAnsi="Times New Roman" w:eastAsia="仿宋" w:cs="Times New Roman"/>
          <w:b/>
          <w:sz w:val="32"/>
          <w:lang w:val="en-US" w:eastAsia="zh-CN"/>
        </w:rPr>
      </w:pPr>
      <w:r>
        <w:rPr>
          <w:rFonts w:hint="default" w:ascii="Times New Roman" w:hAnsi="Times New Roman" w:eastAsia="仿宋" w:cs="Times New Roman"/>
          <w:b/>
          <w:sz w:val="32"/>
          <w:lang w:val="en-US" w:eastAsia="zh-CN"/>
        </w:rPr>
        <w:t>五</w:t>
      </w:r>
      <w:r>
        <w:rPr>
          <w:rFonts w:hint="default" w:ascii="Times New Roman" w:hAnsi="Times New Roman" w:eastAsia="仿宋" w:cs="Times New Roman"/>
          <w:b/>
          <w:sz w:val="32"/>
          <w:lang w:val="en-US"/>
        </w:rPr>
        <w:t>、</w:t>
      </w:r>
      <w:r>
        <w:rPr>
          <w:rFonts w:hint="default" w:ascii="Times New Roman" w:hAnsi="Times New Roman" w:eastAsia="仿宋" w:cs="Times New Roman"/>
          <w:b/>
          <w:sz w:val="32"/>
          <w:lang w:val="en-US" w:eastAsia="zh-CN"/>
        </w:rPr>
        <w:t>服务方案</w:t>
      </w:r>
    </w:p>
    <w:p w14:paraId="41167918">
      <w:pPr>
        <w:spacing w:line="660" w:lineRule="exact"/>
        <w:jc w:val="center"/>
        <w:rPr>
          <w:rFonts w:ascii="Times New Roman" w:hAnsi="Times New Roman" w:eastAsia="仿宋_GB2312" w:cs="Times New Roman"/>
          <w:b/>
          <w:bCs/>
          <w:sz w:val="32"/>
          <w:szCs w:val="32"/>
        </w:rPr>
      </w:pPr>
    </w:p>
    <w:p w14:paraId="5515A4BD">
      <w:pPr>
        <w:spacing w:line="66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服务方案</w:t>
      </w:r>
    </w:p>
    <w:p w14:paraId="158AE303">
      <w:pPr>
        <w:spacing w:after="0"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（格式自拟</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内容包括且不限于服务内容、人员配备、岗位培训、巡场检查、考核管理、服装形象、保密要求等，由申请人自行完善</w:t>
      </w:r>
      <w:r>
        <w:rPr>
          <w:rFonts w:ascii="Times New Roman" w:hAnsi="Times New Roman" w:eastAsia="仿宋_GB2312" w:cs="Times New Roman"/>
          <w:sz w:val="28"/>
          <w:szCs w:val="28"/>
        </w:rPr>
        <w:t>）</w:t>
      </w:r>
    </w:p>
    <w:p w14:paraId="774C901D">
      <w:pPr>
        <w:rPr>
          <w:rFonts w:hint="default" w:ascii="Times New Roman" w:hAnsi="Times New Roman" w:cs="Times New Roman"/>
        </w:rPr>
      </w:pPr>
      <w:r>
        <w:rPr>
          <w:rFonts w:ascii="Times New Roman" w:hAnsi="Times New Roman" w:eastAsia="方正小标宋简体" w:cs="Times New Roman"/>
          <w:sz w:val="32"/>
          <w:szCs w:val="32"/>
        </w:rPr>
        <w:br w:type="page"/>
      </w:r>
    </w:p>
    <w:p w14:paraId="49E7DA47">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 w:cs="Times New Roman"/>
          <w:b/>
          <w:sz w:val="32"/>
          <w:lang w:val="en-US" w:eastAsia="zh-CN"/>
        </w:rPr>
        <w:t>六</w:t>
      </w:r>
      <w:r>
        <w:rPr>
          <w:rFonts w:hint="default" w:ascii="Times New Roman" w:hAnsi="Times New Roman" w:eastAsia="仿宋" w:cs="Times New Roman"/>
          <w:b/>
          <w:sz w:val="32"/>
          <w:lang w:val="en-US"/>
        </w:rPr>
        <w:t>、</w:t>
      </w:r>
      <w:r>
        <w:rPr>
          <w:rFonts w:hint="default" w:ascii="Times New Roman" w:hAnsi="Times New Roman" w:eastAsia="仿宋" w:cs="Times New Roman"/>
          <w:b/>
          <w:sz w:val="32"/>
          <w:lang w:val="en-US" w:eastAsia="zh-CN"/>
        </w:rPr>
        <w:t>证明材料</w:t>
      </w:r>
    </w:p>
    <w:p w14:paraId="27F38D9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根据比选文件，证明材料作如下要求，格式自拟：</w:t>
      </w:r>
    </w:p>
    <w:p w14:paraId="3BBADB8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（一）具有独立承担民事责任的能力：营业执照复印件加盖鲜章</w:t>
      </w:r>
    </w:p>
    <w:p w14:paraId="666B89B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（二）具有良好的商业信誉和健全的财务会计制度（提供近两年审计报告并加盖鲜章，要求不亏损）</w:t>
      </w:r>
    </w:p>
    <w:p w14:paraId="3850619B">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三）参加采购活动前三年内，在经营活动中没有重大违法记录。未在“信用中国”网站（www.creditchina.gov.cn）中被列入失信被执行人名单，未在“国家企业信用信息公示系统”（www.gsxt.gov.cn）中被列入严重违法失信企业名单（提供官方网站截图并加盖鲜章）</w:t>
      </w:r>
    </w:p>
    <w:p w14:paraId="3115F741">
      <w:pPr>
        <w:rPr>
          <w:rFonts w:hint="default" w:ascii="Times New Roman" w:hAnsi="Times New Roman" w:eastAsia="仿宋" w:cs="Times New Roman"/>
          <w:sz w:val="36"/>
          <w:szCs w:val="36"/>
          <w:lang w:val="en-US" w:eastAsia="zh-CN"/>
        </w:rPr>
      </w:pPr>
      <w:r>
        <w:rPr>
          <w:rFonts w:ascii="Times New Roman" w:hAnsi="Times New Roman" w:cs="Times New Roman"/>
        </w:rPr>
        <w:br w:type="page"/>
      </w:r>
    </w:p>
    <w:p w14:paraId="464B116D">
      <w:pPr>
        <w:jc w:val="center"/>
        <w:rPr>
          <w:rFonts w:hint="default" w:ascii="Times New Roman" w:hAnsi="Times New Roman" w:eastAsia="仿宋" w:cs="Times New Roman"/>
          <w:b/>
          <w:sz w:val="32"/>
          <w:lang w:val="en-US" w:eastAsia="zh-CN"/>
        </w:rPr>
      </w:pPr>
      <w:bookmarkStart w:id="11" w:name="_Toc96874912"/>
      <w:bookmarkStart w:id="12" w:name="_Toc96874757"/>
      <w:r>
        <w:rPr>
          <w:rFonts w:hint="default" w:ascii="Times New Roman" w:hAnsi="Times New Roman" w:eastAsia="仿宋" w:cs="Times New Roman"/>
          <w:b/>
          <w:sz w:val="32"/>
          <w:lang w:val="en-US" w:eastAsia="zh-CN"/>
        </w:rPr>
        <w:t>七、</w:t>
      </w:r>
      <w:bookmarkEnd w:id="11"/>
      <w:bookmarkEnd w:id="12"/>
      <w:bookmarkStart w:id="13" w:name="_Toc96874759"/>
      <w:bookmarkStart w:id="14" w:name="_Toc96874914"/>
      <w:r>
        <w:rPr>
          <w:rFonts w:hint="default" w:ascii="Times New Roman" w:hAnsi="Times New Roman" w:eastAsia="仿宋" w:cs="Times New Roman"/>
          <w:b/>
          <w:sz w:val="32"/>
          <w:lang w:val="en-US" w:eastAsia="zh-CN"/>
        </w:rPr>
        <w:t>信誉承诺函</w:t>
      </w:r>
      <w:bookmarkEnd w:id="13"/>
      <w:bookmarkEnd w:id="14"/>
    </w:p>
    <w:p w14:paraId="5CD92242">
      <w:pPr>
        <w:spacing w:after="0" w:line="560" w:lineRule="exact"/>
        <w:rPr>
          <w:rFonts w:ascii="Times New Roman" w:hAnsi="Times New Roman" w:eastAsia="仿宋_GB2312" w:cs="Times New Roman"/>
          <w:b/>
          <w:bCs/>
          <w:sz w:val="44"/>
          <w:szCs w:val="44"/>
        </w:rPr>
      </w:pPr>
    </w:p>
    <w:p w14:paraId="4FD54764">
      <w:pPr>
        <w:spacing w:after="0" w:line="560" w:lineRule="exac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致： </w:t>
      </w:r>
      <w:r>
        <w:rPr>
          <w:rFonts w:ascii="Times New Roman" w:hAnsi="Times New Roman" w:eastAsia="仿宋_GB2312" w:cs="Times New Roman"/>
          <w:sz w:val="28"/>
          <w:szCs w:val="28"/>
        </w:rPr>
        <w:t xml:space="preserve">                </w:t>
      </w:r>
    </w:p>
    <w:p w14:paraId="0492DE99">
      <w:pPr>
        <w:spacing w:after="0" w:line="5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近三年以来，未受过行政处罚、行业惩戒或有效投诉，不存在下列情形之一：弄虚作假、恶意串通、营私舞弊等严重不诚信行为的；分别接受利益相对方委托，就同一事项提供有利益冲突的中介服务的；出具虚假或重大失实的业务报告的；违反中介服务合同约定给委托方造成重大损失的。</w:t>
      </w:r>
    </w:p>
    <w:p w14:paraId="67040AB8">
      <w:pPr>
        <w:spacing w:after="0" w:line="5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特此承诺！</w:t>
      </w:r>
    </w:p>
    <w:p w14:paraId="795BBD0F">
      <w:pPr>
        <w:spacing w:after="0" w:line="560" w:lineRule="exact"/>
        <w:ind w:left="1200" w:firstLine="480"/>
        <w:rPr>
          <w:rFonts w:ascii="Times New Roman" w:hAnsi="Times New Roman" w:eastAsia="仿宋_GB2312" w:cs="Times New Roman"/>
          <w:sz w:val="28"/>
          <w:szCs w:val="28"/>
        </w:rPr>
      </w:pPr>
    </w:p>
    <w:p w14:paraId="32FEF44C">
      <w:pPr>
        <w:spacing w:after="0" w:line="560" w:lineRule="exact"/>
        <w:ind w:left="1200" w:firstLine="480"/>
        <w:rPr>
          <w:rFonts w:ascii="Times New Roman" w:hAnsi="Times New Roman" w:eastAsia="仿宋_GB2312" w:cs="Times New Roman"/>
          <w:sz w:val="28"/>
          <w:szCs w:val="28"/>
        </w:rPr>
      </w:pPr>
    </w:p>
    <w:p w14:paraId="7C06399D">
      <w:pPr>
        <w:spacing w:after="0" w:line="560" w:lineRule="exact"/>
        <w:ind w:left="1200" w:firstLine="480"/>
        <w:rPr>
          <w:rFonts w:ascii="Times New Roman" w:hAnsi="Times New Roman" w:eastAsia="仿宋_GB2312" w:cs="Times New Roman"/>
          <w:sz w:val="28"/>
          <w:szCs w:val="28"/>
        </w:rPr>
      </w:pPr>
    </w:p>
    <w:p w14:paraId="28493041">
      <w:pPr>
        <w:spacing w:line="560" w:lineRule="exact"/>
        <w:ind w:right="640" w:firstLine="980" w:firstLineChars="35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比选申请人：</w:t>
      </w:r>
      <w:r>
        <w:rPr>
          <w:rFonts w:ascii="Times New Roman" w:hAnsi="Times New Roman" w:eastAsia="仿宋_GB2312" w:cs="Times New Roman"/>
          <w:sz w:val="28"/>
          <w:szCs w:val="28"/>
        </w:rPr>
        <w:t xml:space="preserve">                （单位盖章）   </w:t>
      </w:r>
    </w:p>
    <w:p w14:paraId="1791275E">
      <w:pPr>
        <w:spacing w:line="560" w:lineRule="exact"/>
        <w:ind w:firstLine="980" w:firstLineChars="350"/>
        <w:rPr>
          <w:rFonts w:ascii="Times New Roman" w:hAnsi="Times New Roman" w:eastAsia="仿宋_GB2312" w:cs="Times New Roman"/>
          <w:sz w:val="28"/>
          <w:szCs w:val="28"/>
        </w:rPr>
      </w:pPr>
      <w:r>
        <w:rPr>
          <w:rFonts w:hint="default" w:ascii="Times New Roman" w:hAnsi="Times New Roman" w:eastAsia="仿宋_GB2312" w:cs="Times New Roman"/>
          <w:sz w:val="28"/>
        </w:rPr>
        <w:t>法定代表人（负责人）</w:t>
      </w:r>
      <w:r>
        <w:rPr>
          <w:rFonts w:hint="default" w:ascii="Times New Roman" w:hAnsi="Times New Roman" w:eastAsia="仿宋_GB2312" w:cs="Times New Roman"/>
          <w:sz w:val="28"/>
          <w:szCs w:val="28"/>
        </w:rPr>
        <w:t>或授权代理人：</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（签字）</w:t>
      </w:r>
    </w:p>
    <w:p w14:paraId="48BD6B17">
      <w:pPr>
        <w:spacing w:after="0" w:line="560" w:lineRule="exact"/>
        <w:rPr>
          <w:rFonts w:ascii="Times New Roman" w:hAnsi="Times New Roman" w:eastAsia="仿宋_GB2312" w:cs="Times New Roman"/>
          <w:sz w:val="28"/>
          <w:szCs w:val="28"/>
        </w:rPr>
      </w:pPr>
    </w:p>
    <w:p w14:paraId="3B8BA5AC">
      <w:pPr>
        <w:spacing w:after="0" w:line="560" w:lineRule="exact"/>
        <w:rPr>
          <w:rFonts w:ascii="Times New Roman" w:hAnsi="Times New Roman" w:eastAsia="仿宋_GB2312" w:cs="Times New Roman"/>
          <w:sz w:val="28"/>
          <w:szCs w:val="28"/>
        </w:rPr>
      </w:pPr>
    </w:p>
    <w:p w14:paraId="07707F86">
      <w:pPr>
        <w:spacing w:after="0" w:line="560" w:lineRule="exact"/>
        <w:ind w:firstLine="5320" w:firstLineChars="19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年</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月</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日</w:t>
      </w:r>
    </w:p>
    <w:p w14:paraId="571FE6E6">
      <w:pPr>
        <w:jc w:val="center"/>
        <w:rPr>
          <w:rFonts w:hint="default" w:ascii="Times New Roman" w:hAnsi="Times New Roman" w:eastAsia="仿宋" w:cs="Times New Roman"/>
          <w:b/>
          <w:sz w:val="32"/>
          <w:lang w:val="en-US" w:eastAsia="zh-CN"/>
        </w:rPr>
      </w:pPr>
    </w:p>
    <w:p w14:paraId="66766B94">
      <w:pPr>
        <w:pStyle w:val="4"/>
        <w:spacing w:before="3" w:line="480" w:lineRule="atLeast"/>
        <w:rPr>
          <w:rFonts w:ascii="Times New Roman" w:hAnsi="Times New Roman" w:eastAsia="仿宋_GB2312" w:cs="Times New Roman"/>
          <w:sz w:val="32"/>
        </w:rPr>
      </w:pPr>
    </w:p>
    <w:p w14:paraId="66FCCC47">
      <w:pPr>
        <w:rPr>
          <w:rFonts w:ascii="Times New Roman" w:hAnsi="Times New Roman" w:eastAsia="仿宋_GB2312" w:cs="Times New Roman"/>
          <w:sz w:val="32"/>
        </w:rPr>
      </w:pPr>
    </w:p>
    <w:p w14:paraId="58210F3D">
      <w:pPr>
        <w:pStyle w:val="2"/>
        <w:rPr>
          <w:rFonts w:ascii="Times New Roman" w:hAnsi="Times New Roman" w:eastAsia="仿宋_GB2312" w:cs="Times New Roman"/>
          <w:sz w:val="32"/>
        </w:rPr>
      </w:pPr>
    </w:p>
    <w:p w14:paraId="4DBA1F41">
      <w:pPr>
        <w:pStyle w:val="4"/>
        <w:rPr>
          <w:rFonts w:ascii="Times New Roman" w:hAnsi="Times New Roman" w:eastAsia="仿宋_GB2312" w:cs="Times New Roman"/>
          <w:sz w:val="32"/>
        </w:rPr>
      </w:pPr>
    </w:p>
    <w:p w14:paraId="0527A4C1">
      <w:pPr>
        <w:rPr>
          <w:rFonts w:ascii="Times New Roman" w:hAnsi="Times New Roman" w:eastAsia="仿宋_GB2312" w:cs="Times New Roman"/>
          <w:sz w:val="32"/>
        </w:rPr>
      </w:pPr>
    </w:p>
    <w:p w14:paraId="006B3F8F">
      <w:pPr>
        <w:jc w:val="center"/>
        <w:rPr>
          <w:rFonts w:hint="default" w:ascii="Times New Roman" w:hAnsi="Times New Roman" w:eastAsia="仿宋" w:cs="Times New Roman"/>
          <w:b/>
          <w:sz w:val="32"/>
          <w:lang w:val="en-US" w:eastAsia="zh-CN"/>
        </w:rPr>
      </w:pPr>
      <w:bookmarkStart w:id="15" w:name="_Toc96874762"/>
      <w:bookmarkStart w:id="16" w:name="_Toc96874917"/>
      <w:r>
        <w:rPr>
          <w:rFonts w:hint="default" w:ascii="Times New Roman" w:hAnsi="Times New Roman" w:eastAsia="仿宋" w:cs="Times New Roman"/>
          <w:b/>
          <w:sz w:val="32"/>
          <w:lang w:val="en-US" w:eastAsia="zh-CN"/>
        </w:rPr>
        <w:t>八、其他资料（如有）</w:t>
      </w:r>
      <w:bookmarkEnd w:id="15"/>
      <w:bookmarkEnd w:id="16"/>
    </w:p>
    <w:p w14:paraId="764500FF">
      <w:pPr>
        <w:spacing w:after="0" w:line="560" w:lineRule="exact"/>
        <w:ind w:firstLine="560" w:firstLineChars="200"/>
        <w:jc w:val="both"/>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注：比选申请人认为需要提供的其他材料（如无，可删除此章节内容）。</w:t>
      </w:r>
      <w:r>
        <w:rPr>
          <w:rFonts w:ascii="Times New Roman" w:hAnsi="Times New Roman" w:eastAsia="方正小标宋简体" w:cs="Times New Roman"/>
          <w:sz w:val="32"/>
          <w:szCs w:val="32"/>
        </w:rPr>
        <w:br w:type="page"/>
      </w:r>
    </w:p>
    <w:p w14:paraId="6527BA0D">
      <w:pPr>
        <w:jc w:val="center"/>
        <w:rPr>
          <w:rFonts w:hint="default" w:ascii="Times New Roman" w:hAnsi="Times New Roman" w:eastAsia="仿宋" w:cs="Times New Roman"/>
          <w:b/>
          <w:sz w:val="32"/>
          <w:lang w:val="en-US" w:eastAsia="zh-CN"/>
        </w:rPr>
      </w:pPr>
    </w:p>
    <w:p w14:paraId="3FA78E71">
      <w:pPr>
        <w:jc w:val="center"/>
        <w:rPr>
          <w:rFonts w:hint="default" w:ascii="Times New Roman" w:hAnsi="Times New Roman" w:eastAsia="仿宋" w:cs="Times New Roman"/>
          <w:b/>
          <w:sz w:val="32"/>
          <w:lang w:val="en-US" w:eastAsia="zh-CN"/>
        </w:rPr>
      </w:pPr>
      <w:r>
        <w:rPr>
          <w:rFonts w:hint="default" w:ascii="Times New Roman" w:hAnsi="Times New Roman" w:eastAsia="仿宋" w:cs="Times New Roman"/>
          <w:b/>
          <w:sz w:val="32"/>
          <w:lang w:val="en-US" w:eastAsia="zh-CN"/>
        </w:rPr>
        <w:t>九、最终报价</w:t>
      </w:r>
    </w:p>
    <w:p w14:paraId="6A5A673B">
      <w:pPr>
        <w:pStyle w:val="2"/>
        <w:numPr>
          <w:ilvl w:val="0"/>
          <w:numId w:val="0"/>
        </w:numPr>
        <w:rPr>
          <w:rFonts w:hint="default" w:ascii="Times New Roman" w:hAnsi="Times New Roman" w:cs="Times New Roman"/>
        </w:rPr>
      </w:pPr>
    </w:p>
    <w:p w14:paraId="6A33BE37">
      <w:pPr>
        <w:pStyle w:val="31"/>
        <w:spacing w:line="560" w:lineRule="exact"/>
        <w:rPr>
          <w:rFonts w:ascii="Times New Roman" w:hAnsi="Times New Roman" w:eastAsia="仿宋_GB2312" w:cs="Times New Roman"/>
          <w:color w:val="auto"/>
          <w:sz w:val="28"/>
          <w:szCs w:val="28"/>
        </w:rPr>
      </w:pPr>
      <w:r>
        <w:rPr>
          <w:rFonts w:hint="default" w:ascii="Times New Roman" w:hAnsi="Times New Roman" w:eastAsia="方正小标宋简体" w:cs="Times New Roman"/>
          <w:color w:val="auto"/>
          <w:sz w:val="32"/>
          <w:szCs w:val="32"/>
        </w:rPr>
        <w:t>（注：本表最终报价在谈判结束后现场填报，申请人可提前加盖公章）</w:t>
      </w:r>
    </w:p>
    <w:p w14:paraId="1BAA15B3">
      <w:pPr>
        <w:pStyle w:val="31"/>
        <w:rPr>
          <w:rFonts w:ascii="Times New Roman" w:hAnsi="Times New Roman" w:cs="Times New Roman"/>
        </w:rPr>
      </w:pPr>
    </w:p>
    <w:p w14:paraId="6F4364FA">
      <w:pPr>
        <w:spacing w:line="660" w:lineRule="exact"/>
        <w:jc w:val="center"/>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最终报价表</w:t>
      </w:r>
    </w:p>
    <w:p w14:paraId="3FA469CF">
      <w:pPr>
        <w:spacing w:before="156" w:beforeLines="50" w:line="560" w:lineRule="exac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致：四川蜀道铁路运营管理集团有限责任公司</w:t>
      </w:r>
    </w:p>
    <w:p w14:paraId="6BDE1077">
      <w:pPr>
        <w:spacing w:line="560" w:lineRule="exact"/>
        <w:ind w:firstLine="630" w:firstLineChars="225"/>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我所经过仔细研究，在充分理解和响应比选文件的基础上，我方对贵公司</w:t>
      </w:r>
      <w:r>
        <w:rPr>
          <w:rFonts w:hint="default" w:ascii="Times New Roman" w:hAnsi="Times New Roman" w:eastAsia="仿宋_GB2312" w:cs="Times New Roman"/>
          <w:sz w:val="28"/>
          <w:szCs w:val="28"/>
          <w:lang w:val="en-US" w:eastAsia="zh-CN"/>
        </w:rPr>
        <w:t>前台</w:t>
      </w:r>
      <w:r>
        <w:rPr>
          <w:rFonts w:hint="default" w:ascii="Times New Roman" w:hAnsi="Times New Roman" w:eastAsia="仿宋_GB2312" w:cs="Times New Roman"/>
          <w:sz w:val="28"/>
          <w:szCs w:val="28"/>
        </w:rPr>
        <w:t>服务的最终报价如下：</w:t>
      </w:r>
    </w:p>
    <w:tbl>
      <w:tblPr>
        <w:tblStyle w:val="18"/>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8"/>
        <w:gridCol w:w="5670"/>
      </w:tblGrid>
      <w:tr w14:paraId="5836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948" w:type="dxa"/>
            <w:vAlign w:val="center"/>
          </w:tcPr>
          <w:p w14:paraId="52D17096">
            <w:pPr>
              <w:widowControl w:val="0"/>
              <w:spacing w:line="560" w:lineRule="exact"/>
              <w:jc w:val="center"/>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申请人名称</w:t>
            </w:r>
          </w:p>
        </w:tc>
        <w:tc>
          <w:tcPr>
            <w:tcW w:w="5670" w:type="dxa"/>
            <w:vAlign w:val="center"/>
          </w:tcPr>
          <w:p w14:paraId="751025CD">
            <w:pPr>
              <w:widowControl w:val="0"/>
              <w:spacing w:line="560" w:lineRule="exact"/>
              <w:ind w:firstLine="140" w:firstLineChars="50"/>
              <w:jc w:val="center"/>
              <w:rPr>
                <w:rFonts w:hint="default" w:ascii="Times New Roman" w:hAnsi="Times New Roman" w:eastAsia="仿宋_GB2312" w:cs="Times New Roman"/>
                <w:kern w:val="2"/>
                <w:sz w:val="28"/>
                <w:szCs w:val="28"/>
                <w:lang w:val="en-US"/>
              </w:rPr>
            </w:pPr>
            <w:r>
              <w:rPr>
                <w:rFonts w:hint="default" w:ascii="Times New Roman" w:hAnsi="Times New Roman" w:eastAsia="仿宋_GB2312" w:cs="Times New Roman"/>
                <w:kern w:val="2"/>
                <w:sz w:val="28"/>
                <w:szCs w:val="28"/>
                <w:lang w:val="en-US" w:eastAsia="zh-CN"/>
              </w:rPr>
              <w:t>前台</w:t>
            </w:r>
            <w:r>
              <w:rPr>
                <w:rFonts w:hint="default" w:ascii="Times New Roman" w:hAnsi="Times New Roman" w:eastAsia="仿宋_GB2312" w:cs="Times New Roman"/>
                <w:kern w:val="2"/>
                <w:sz w:val="28"/>
                <w:szCs w:val="28"/>
              </w:rPr>
              <w:t>服务</w:t>
            </w:r>
            <w:r>
              <w:rPr>
                <w:rFonts w:hint="default" w:ascii="Times New Roman" w:hAnsi="Times New Roman" w:eastAsia="仿宋_GB2312" w:cs="Times New Roman"/>
                <w:kern w:val="2"/>
                <w:sz w:val="28"/>
                <w:szCs w:val="28"/>
                <w:lang w:val="en-US" w:eastAsia="zh-CN"/>
              </w:rPr>
              <w:t>项目报价</w:t>
            </w:r>
          </w:p>
        </w:tc>
      </w:tr>
      <w:tr w14:paraId="59BB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2948" w:type="dxa"/>
            <w:vAlign w:val="center"/>
          </w:tcPr>
          <w:p w14:paraId="6A0069F3">
            <w:pPr>
              <w:widowControl w:val="0"/>
              <w:spacing w:line="560" w:lineRule="exact"/>
              <w:jc w:val="center"/>
              <w:rPr>
                <w:rFonts w:ascii="Times New Roman" w:hAnsi="Times New Roman" w:eastAsia="仿宋_GB2312" w:cs="Times New Roman"/>
                <w:kern w:val="2"/>
                <w:sz w:val="28"/>
                <w:szCs w:val="28"/>
              </w:rPr>
            </w:pPr>
          </w:p>
        </w:tc>
        <w:tc>
          <w:tcPr>
            <w:tcW w:w="5670" w:type="dxa"/>
            <w:vAlign w:val="center"/>
          </w:tcPr>
          <w:p w14:paraId="1A1EBB45">
            <w:pPr>
              <w:widowControl w:val="0"/>
              <w:spacing w:line="560" w:lineRule="exact"/>
              <w:ind w:firstLine="280" w:firstLineChars="100"/>
              <w:jc w:val="both"/>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rPr>
              <w:t>含税</w:t>
            </w:r>
            <w:r>
              <w:rPr>
                <w:rFonts w:hint="default" w:ascii="Times New Roman" w:hAnsi="Times New Roman" w:eastAsia="仿宋_GB2312" w:cs="Times New Roman"/>
                <w:kern w:val="2"/>
                <w:sz w:val="28"/>
                <w:szCs w:val="28"/>
              </w:rPr>
              <w:t>金额（小写）：</w:t>
            </w:r>
            <w:r>
              <w:rPr>
                <w:rFonts w:hint="default" w:ascii="Times New Roman" w:hAnsi="Times New Roman" w:eastAsia="仿宋_GB2312" w:cs="Times New Roman"/>
                <w:kern w:val="2"/>
                <w:sz w:val="28"/>
                <w:szCs w:val="28"/>
                <w:u w:val="single"/>
              </w:rPr>
              <w:t xml:space="preserve">         </w:t>
            </w:r>
            <w:r>
              <w:rPr>
                <w:rFonts w:ascii="Times New Roman" w:hAnsi="Times New Roman" w:eastAsia="仿宋_GB2312" w:cs="Times New Roman"/>
                <w:kern w:val="2"/>
                <w:sz w:val="28"/>
                <w:szCs w:val="28"/>
                <w:u w:val="single"/>
              </w:rPr>
              <w:t>元</w:t>
            </w:r>
            <w:r>
              <w:rPr>
                <w:rFonts w:hint="default" w:ascii="Times New Roman" w:hAnsi="Times New Roman" w:eastAsia="仿宋_GB2312" w:cs="Times New Roman"/>
                <w:kern w:val="2"/>
                <w:sz w:val="28"/>
                <w:szCs w:val="28"/>
                <w:u w:val="single"/>
                <w:lang w:eastAsia="zh-CN"/>
              </w:rPr>
              <w:t>（</w:t>
            </w:r>
            <w:r>
              <w:rPr>
                <w:rFonts w:hint="default" w:ascii="Times New Roman" w:hAnsi="Times New Roman" w:eastAsia="仿宋_GB2312" w:cs="Times New Roman"/>
                <w:kern w:val="2"/>
                <w:sz w:val="28"/>
                <w:szCs w:val="28"/>
                <w:u w:val="single"/>
                <w:lang w:val="en-US" w:eastAsia="zh-CN"/>
              </w:rPr>
              <w:t>税率  %</w:t>
            </w:r>
            <w:r>
              <w:rPr>
                <w:rFonts w:hint="default" w:ascii="Times New Roman" w:hAnsi="Times New Roman" w:eastAsia="仿宋_GB2312" w:cs="Times New Roman"/>
                <w:kern w:val="2"/>
                <w:sz w:val="28"/>
                <w:szCs w:val="28"/>
                <w:u w:val="single"/>
                <w:lang w:eastAsia="zh-CN"/>
              </w:rPr>
              <w:t>）</w:t>
            </w:r>
          </w:p>
          <w:p w14:paraId="342C3CCA">
            <w:pPr>
              <w:widowControl w:val="0"/>
              <w:spacing w:line="560" w:lineRule="exact"/>
              <w:ind w:firstLine="280" w:firstLineChars="100"/>
              <w:jc w:val="left"/>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eastAsia="zh-CN"/>
              </w:rPr>
              <w:t>（</w:t>
            </w:r>
            <w:r>
              <w:rPr>
                <w:rFonts w:ascii="Times New Roman" w:hAnsi="Times New Roman" w:eastAsia="仿宋_GB2312" w:cs="Times New Roman"/>
                <w:kern w:val="2"/>
                <w:sz w:val="28"/>
                <w:szCs w:val="28"/>
              </w:rPr>
              <w:t>大写：</w:t>
            </w:r>
            <w:r>
              <w:rPr>
                <w:rFonts w:hint="default" w:ascii="Times New Roman" w:hAnsi="Times New Roman" w:eastAsia="仿宋_GB2312" w:cs="Times New Roman"/>
                <w:kern w:val="2"/>
                <w:sz w:val="28"/>
                <w:szCs w:val="28"/>
              </w:rPr>
              <w:t>人民币</w:t>
            </w:r>
            <w:r>
              <w:rPr>
                <w:rFonts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rPr>
              <w:t xml:space="preserve">        </w:t>
            </w:r>
            <w:r>
              <w:rPr>
                <w:rFonts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rPr>
              <w:t>）</w:t>
            </w:r>
          </w:p>
        </w:tc>
      </w:tr>
    </w:tbl>
    <w:p w14:paraId="4D3E4159">
      <w:pPr>
        <w:spacing w:after="0" w:line="440" w:lineRule="exact"/>
        <w:jc w:val="both"/>
        <w:rPr>
          <w:rFonts w:ascii="Times New Roman" w:hAnsi="Times New Roman" w:cs="Times New Roman" w:eastAsiaTheme="majorEastAsia"/>
        </w:rPr>
      </w:pPr>
      <w:r>
        <w:rPr>
          <w:rFonts w:hint="default" w:ascii="Times New Roman" w:hAnsi="Times New Roman" w:cs="Times New Roman" w:eastAsiaTheme="majorEastAsia"/>
          <w:b/>
        </w:rPr>
        <w:t>注：</w:t>
      </w:r>
      <w:r>
        <w:rPr>
          <w:rFonts w:hint="default" w:ascii="Times New Roman" w:hAnsi="Times New Roman" w:cs="Times New Roman" w:eastAsiaTheme="majorEastAsia"/>
        </w:rPr>
        <w:t>1、最终报价包括比选申请人完成本项目所需的一切费用。</w:t>
      </w:r>
    </w:p>
    <w:p w14:paraId="20B15FCC">
      <w:pPr>
        <w:spacing w:after="0" w:line="440" w:lineRule="exact"/>
        <w:ind w:firstLine="440" w:firstLineChars="200"/>
        <w:jc w:val="both"/>
        <w:rPr>
          <w:rFonts w:ascii="Times New Roman" w:hAnsi="Times New Roman" w:cs="Times New Roman" w:eastAsiaTheme="majorEastAsia"/>
        </w:rPr>
      </w:pPr>
      <w:r>
        <w:rPr>
          <w:rFonts w:hint="default" w:ascii="Times New Roman" w:hAnsi="Times New Roman" w:cs="Times New Roman" w:eastAsiaTheme="majorEastAsia"/>
          <w:lang w:eastAsia="zh-CN"/>
        </w:rPr>
        <w:t>2.</w:t>
      </w:r>
      <w:r>
        <w:rPr>
          <w:rFonts w:hint="default" w:ascii="Times New Roman" w:hAnsi="Times New Roman" w:cs="Times New Roman" w:eastAsiaTheme="majorEastAsia"/>
        </w:rPr>
        <w:t>本表在谈判结束后由比选申请人的律所负责人或委托代理人手工填写最终报价。</w:t>
      </w:r>
    </w:p>
    <w:p w14:paraId="44918D16">
      <w:pPr>
        <w:spacing w:after="0" w:line="440" w:lineRule="exact"/>
        <w:ind w:firstLine="440" w:firstLineChars="200"/>
        <w:jc w:val="both"/>
        <w:rPr>
          <w:rFonts w:ascii="Times New Roman" w:hAnsi="Times New Roman" w:cs="Times New Roman" w:eastAsiaTheme="majorEastAsia"/>
        </w:rPr>
      </w:pPr>
      <w:r>
        <w:rPr>
          <w:rFonts w:hint="default" w:ascii="Times New Roman" w:hAnsi="Times New Roman" w:cs="Times New Roman" w:eastAsiaTheme="majorEastAsia"/>
          <w:lang w:eastAsia="zh-CN"/>
        </w:rPr>
        <w:t>3.</w:t>
      </w:r>
      <w:r>
        <w:rPr>
          <w:rFonts w:hint="default" w:ascii="Times New Roman" w:hAnsi="Times New Roman" w:cs="Times New Roman" w:eastAsiaTheme="majorEastAsia"/>
        </w:rPr>
        <w:t>最终报价超过本项目预算的，作无效响应处理；</w:t>
      </w:r>
    </w:p>
    <w:p w14:paraId="4D3BBA17">
      <w:pPr>
        <w:spacing w:after="0" w:line="440" w:lineRule="exact"/>
        <w:ind w:firstLine="440" w:firstLineChars="200"/>
        <w:jc w:val="both"/>
        <w:rPr>
          <w:rFonts w:ascii="Times New Roman" w:hAnsi="Times New Roman" w:cs="Times New Roman" w:eastAsiaTheme="majorEastAsia"/>
        </w:rPr>
      </w:pPr>
      <w:r>
        <w:rPr>
          <w:rFonts w:hint="default" w:ascii="Times New Roman" w:hAnsi="Times New Roman" w:cs="Times New Roman" w:eastAsiaTheme="majorEastAsia"/>
          <w:lang w:eastAsia="zh-CN"/>
        </w:rPr>
        <w:t>4.</w:t>
      </w:r>
      <w:r>
        <w:rPr>
          <w:rFonts w:hint="default" w:ascii="Times New Roman" w:hAnsi="Times New Roman" w:cs="Times New Roman" w:eastAsiaTheme="majorEastAsia"/>
        </w:rPr>
        <w:t>最终报价用于报价评分</w:t>
      </w:r>
      <w:r>
        <w:rPr>
          <w:rFonts w:hint="default" w:ascii="Times New Roman" w:hAnsi="Times New Roman" w:cs="Times New Roman" w:eastAsiaTheme="majorEastAsia"/>
          <w:lang w:eastAsia="zh-CN"/>
        </w:rPr>
        <w:t>，</w:t>
      </w:r>
      <w:r>
        <w:rPr>
          <w:rFonts w:hint="default" w:ascii="Times New Roman" w:hAnsi="Times New Roman" w:cs="Times New Roman" w:eastAsiaTheme="majorEastAsia"/>
        </w:rPr>
        <w:t>并作为与各公司签订合同的费用依据。</w:t>
      </w:r>
    </w:p>
    <w:p w14:paraId="4BF1303A">
      <w:pPr>
        <w:pStyle w:val="4"/>
        <w:rPr>
          <w:rFonts w:ascii="Times New Roman" w:hAnsi="Times New Roman" w:cs="Times New Roman"/>
        </w:rPr>
      </w:pPr>
    </w:p>
    <w:p w14:paraId="68AABED9">
      <w:pPr>
        <w:spacing w:after="0" w:line="5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比选申请人：</w:t>
      </w:r>
      <w:r>
        <w:rPr>
          <w:rFonts w:ascii="Times New Roman" w:hAnsi="Times New Roman" w:eastAsia="仿宋_GB2312" w:cs="Times New Roman"/>
          <w:sz w:val="28"/>
          <w:szCs w:val="28"/>
        </w:rPr>
        <w:t xml:space="preserve">                （单位盖章）</w:t>
      </w:r>
    </w:p>
    <w:p w14:paraId="4CFB54EA">
      <w:pPr>
        <w:spacing w:after="0" w:line="5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法定代表人（负责人）或授权代理人：</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（签字）</w:t>
      </w:r>
    </w:p>
    <w:p w14:paraId="64CCF458">
      <w:pPr>
        <w:spacing w:after="0" w:line="440" w:lineRule="exact"/>
        <w:ind w:firstLine="640" w:firstLineChars="200"/>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br w:type="page"/>
      </w:r>
    </w:p>
    <w:p w14:paraId="49596FF5">
      <w:pPr>
        <w:numPr>
          <w:ilvl w:val="0"/>
          <w:numId w:val="0"/>
        </w:numPr>
        <w:spacing w:after="0" w:line="560" w:lineRule="exact"/>
        <w:ind w:firstLine="2200" w:firstLineChars="500"/>
        <w:jc w:val="both"/>
        <w:rPr>
          <w:rFonts w:hint="default" w:ascii="Times New Roman" w:hAnsi="Times New Roman" w:eastAsia="方正小标宋简体" w:cs="Times New Roman"/>
          <w:bCs/>
          <w:kern w:val="44"/>
          <w:sz w:val="44"/>
          <w:szCs w:val="44"/>
          <w:lang w:val="en-US" w:eastAsia="zh-CN"/>
        </w:rPr>
      </w:pPr>
      <w:bookmarkStart w:id="17" w:name="_Toc96874918"/>
    </w:p>
    <w:p w14:paraId="48D64C02">
      <w:pPr>
        <w:numPr>
          <w:ilvl w:val="0"/>
          <w:numId w:val="0"/>
        </w:numPr>
        <w:spacing w:after="0" w:line="560" w:lineRule="exact"/>
        <w:ind w:firstLine="2200" w:firstLineChars="500"/>
        <w:jc w:val="both"/>
        <w:rPr>
          <w:rFonts w:hint="default" w:ascii="Times New Roman" w:hAnsi="Times New Roman" w:eastAsia="方正小标宋简体" w:cs="Times New Roman"/>
          <w:bCs/>
          <w:kern w:val="44"/>
          <w:sz w:val="44"/>
          <w:szCs w:val="44"/>
        </w:rPr>
      </w:pPr>
      <w:r>
        <w:rPr>
          <w:rFonts w:hint="default" w:ascii="Times New Roman" w:hAnsi="Times New Roman" w:eastAsia="方正小标宋简体" w:cs="Times New Roman"/>
          <w:bCs/>
          <w:kern w:val="44"/>
          <w:sz w:val="44"/>
          <w:szCs w:val="44"/>
          <w:lang w:val="en-US" w:eastAsia="zh-CN"/>
        </w:rPr>
        <w:t xml:space="preserve">第四章  </w:t>
      </w:r>
      <w:r>
        <w:rPr>
          <w:rFonts w:hint="default" w:ascii="Times New Roman" w:hAnsi="Times New Roman" w:eastAsia="方正小标宋简体" w:cs="Times New Roman"/>
          <w:bCs/>
          <w:kern w:val="44"/>
          <w:sz w:val="44"/>
          <w:szCs w:val="44"/>
        </w:rPr>
        <w:t>评审办法</w:t>
      </w:r>
      <w:bookmarkEnd w:id="17"/>
    </w:p>
    <w:p w14:paraId="4B4D8856">
      <w:pPr>
        <w:pStyle w:val="2"/>
        <w:numPr>
          <w:ilvl w:val="0"/>
          <w:numId w:val="0"/>
        </w:numPr>
        <w:rPr>
          <w:rFonts w:hint="default" w:ascii="Times New Roman" w:hAnsi="Times New Roman" w:cs="Times New Roman"/>
        </w:rPr>
      </w:pPr>
    </w:p>
    <w:p w14:paraId="06B9C72C">
      <w:pPr>
        <w:numPr>
          <w:ilvl w:val="0"/>
          <w:numId w:val="4"/>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评审委员会的确定</w:t>
      </w:r>
    </w:p>
    <w:p w14:paraId="26CFC252">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评审委员会由比选人按相关规定选取，评审委员会人数为5人。</w:t>
      </w:r>
    </w:p>
    <w:p w14:paraId="541A021E">
      <w:pPr>
        <w:numPr>
          <w:ilvl w:val="0"/>
          <w:numId w:val="4"/>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评审程序</w:t>
      </w:r>
    </w:p>
    <w:p w14:paraId="579FCF0E">
      <w:pPr>
        <w:spacing w:after="0" w:line="560" w:lineRule="exact"/>
        <w:ind w:firstLine="640" w:firstLineChars="200"/>
        <w:jc w:val="both"/>
        <w:rPr>
          <w:rFonts w:ascii="Times New Roman" w:hAnsi="Times New Roman" w:eastAsia="仿宋_GB2312" w:cs="Times New Roman"/>
          <w:sz w:val="28"/>
          <w:szCs w:val="28"/>
        </w:rPr>
      </w:pP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rPr>
        <w:t>评审程序</w:t>
      </w:r>
    </w:p>
    <w:p w14:paraId="7A413000">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资格审查→初步评审→谈判→详细评审评分→编写评审报告。</w:t>
      </w:r>
    </w:p>
    <w:p w14:paraId="6C1AB430">
      <w:pPr>
        <w:spacing w:after="0" w:line="560" w:lineRule="exact"/>
        <w:ind w:firstLine="64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资格审查</w:t>
      </w:r>
    </w:p>
    <w:p w14:paraId="24B60B36">
      <w:pPr>
        <w:spacing w:after="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评审委员会将对比选申请文件</w:t>
      </w:r>
      <w:r>
        <w:rPr>
          <w:rFonts w:hint="default" w:ascii="Times New Roman" w:hAnsi="Times New Roman" w:eastAsia="仿宋_GB2312" w:cs="Times New Roman"/>
          <w:sz w:val="32"/>
          <w:szCs w:val="32"/>
          <w:lang w:val="en-US" w:eastAsia="zh-CN"/>
        </w:rPr>
        <w:t>的以下资格要求文件进行</w:t>
      </w:r>
      <w:r>
        <w:rPr>
          <w:rFonts w:hint="default" w:ascii="Times New Roman" w:hAnsi="Times New Roman" w:eastAsia="仿宋_GB2312" w:cs="Times New Roman"/>
          <w:sz w:val="32"/>
          <w:szCs w:val="32"/>
        </w:rPr>
        <w:t>审查和复核。</w:t>
      </w:r>
    </w:p>
    <w:p w14:paraId="5E10AEDC">
      <w:pPr>
        <w:pStyle w:val="3"/>
        <w:widowControl w:val="0"/>
        <w:tabs>
          <w:tab w:val="left" w:pos="600"/>
        </w:tabs>
        <w:adjustRightInd/>
        <w:snapToGrid/>
        <w:spacing w:after="0" w:line="600" w:lineRule="exact"/>
        <w:ind w:left="0" w:leftChars="0"/>
        <w:jc w:val="center"/>
        <w:rPr>
          <w:rFonts w:ascii="Times New Roman" w:hAnsi="Times New Roman" w:eastAsia="仿宋_GB2312" w:cs="Times New Roman"/>
          <w:b/>
          <w:bCs/>
          <w:color w:val="000000"/>
          <w:kern w:val="2"/>
          <w:sz w:val="28"/>
          <w:szCs w:val="20"/>
        </w:rPr>
      </w:pPr>
      <w:r>
        <w:rPr>
          <w:rFonts w:hint="default" w:ascii="Times New Roman" w:hAnsi="Times New Roman" w:eastAsia="仿宋_GB2312" w:cs="Times New Roman"/>
          <w:b/>
          <w:bCs/>
          <w:color w:val="000000"/>
          <w:kern w:val="2"/>
          <w:sz w:val="28"/>
          <w:szCs w:val="20"/>
        </w:rPr>
        <w:t>比选申请文件</w:t>
      </w:r>
      <w:r>
        <w:rPr>
          <w:rFonts w:hint="default" w:ascii="Times New Roman" w:hAnsi="Times New Roman" w:eastAsia="仿宋_GB2312" w:cs="Times New Roman"/>
          <w:b/>
          <w:bCs/>
          <w:color w:val="000000"/>
          <w:kern w:val="2"/>
          <w:sz w:val="28"/>
          <w:szCs w:val="20"/>
          <w:lang w:val="en-US" w:eastAsia="zh-CN"/>
        </w:rPr>
        <w:t>资格</w:t>
      </w:r>
      <w:r>
        <w:rPr>
          <w:rFonts w:hint="default" w:ascii="Times New Roman" w:hAnsi="Times New Roman" w:eastAsia="仿宋_GB2312" w:cs="Times New Roman"/>
          <w:b/>
          <w:bCs/>
          <w:color w:val="000000"/>
          <w:kern w:val="2"/>
          <w:sz w:val="28"/>
          <w:szCs w:val="20"/>
        </w:rPr>
        <w:t>评审表</w:t>
      </w:r>
    </w:p>
    <w:tbl>
      <w:tblPr>
        <w:tblStyle w:val="17"/>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5628"/>
        <w:gridCol w:w="2396"/>
      </w:tblGrid>
      <w:tr w14:paraId="64E7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trPr>
        <w:tc>
          <w:tcPr>
            <w:tcW w:w="752" w:type="dxa"/>
            <w:vAlign w:val="center"/>
          </w:tcPr>
          <w:p w14:paraId="32FFC976">
            <w:pPr>
              <w:spacing w:after="0" w:line="400" w:lineRule="exact"/>
              <w:jc w:val="center"/>
              <w:rPr>
                <w:rFonts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序号</w:t>
            </w:r>
          </w:p>
        </w:tc>
        <w:tc>
          <w:tcPr>
            <w:tcW w:w="5628" w:type="dxa"/>
            <w:vAlign w:val="center"/>
          </w:tcPr>
          <w:p w14:paraId="1DE186ED">
            <w:pPr>
              <w:spacing w:after="0" w:line="400" w:lineRule="exact"/>
              <w:jc w:val="center"/>
              <w:rPr>
                <w:rFonts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重大偏差情况</w:t>
            </w:r>
          </w:p>
        </w:tc>
        <w:tc>
          <w:tcPr>
            <w:tcW w:w="2396" w:type="dxa"/>
            <w:vAlign w:val="center"/>
          </w:tcPr>
          <w:p w14:paraId="15F2C15E">
            <w:pPr>
              <w:spacing w:after="0" w:line="400" w:lineRule="exact"/>
              <w:jc w:val="center"/>
              <w:rPr>
                <w:rFonts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是否存在重大偏差（填写“是”或“否”）</w:t>
            </w:r>
          </w:p>
        </w:tc>
      </w:tr>
      <w:tr w14:paraId="3EBE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52" w:type="dxa"/>
            <w:vAlign w:val="center"/>
          </w:tcPr>
          <w:p w14:paraId="4ACC5C24">
            <w:pPr>
              <w:spacing w:after="0" w:line="400" w:lineRule="exact"/>
              <w:jc w:val="center"/>
              <w:rPr>
                <w:rFonts w:ascii="Times New Roman" w:hAnsi="Times New Roman" w:cs="Times New Roman" w:eastAsiaTheme="minorEastAsia"/>
                <w:kern w:val="2"/>
                <w:sz w:val="24"/>
              </w:rPr>
            </w:pPr>
            <w:r>
              <w:rPr>
                <w:rFonts w:hint="default" w:ascii="Times New Roman" w:hAnsi="Times New Roman" w:cs="Times New Roman" w:eastAsiaTheme="minorEastAsia"/>
                <w:kern w:val="2"/>
                <w:sz w:val="24"/>
              </w:rPr>
              <w:t>1</w:t>
            </w:r>
          </w:p>
        </w:tc>
        <w:tc>
          <w:tcPr>
            <w:tcW w:w="5628" w:type="dxa"/>
            <w:vAlign w:val="center"/>
          </w:tcPr>
          <w:p w14:paraId="12F0CC1D">
            <w:pPr>
              <w:spacing w:after="0" w:line="400" w:lineRule="exact"/>
              <w:jc w:val="center"/>
              <w:rPr>
                <w:rFonts w:ascii="Times New Roman" w:hAnsi="Times New Roman" w:cs="Times New Roman" w:eastAsiaTheme="minorEastAsia"/>
                <w:kern w:val="2"/>
                <w:sz w:val="24"/>
              </w:rPr>
            </w:pPr>
            <w:r>
              <w:rPr>
                <w:rFonts w:hint="default" w:ascii="Times New Roman" w:hAnsi="Times New Roman" w:eastAsia="仿宋_GB2312" w:cs="Times New Roman"/>
                <w:sz w:val="28"/>
                <w:szCs w:val="28"/>
                <w:lang w:val="en-US" w:eastAsia="zh-CN"/>
              </w:rPr>
              <w:t>营业执照复印件加盖鲜章</w:t>
            </w:r>
          </w:p>
        </w:tc>
        <w:tc>
          <w:tcPr>
            <w:tcW w:w="2396" w:type="dxa"/>
            <w:vAlign w:val="center"/>
          </w:tcPr>
          <w:p w14:paraId="33ED6887">
            <w:pPr>
              <w:spacing w:after="0" w:line="400" w:lineRule="exact"/>
              <w:jc w:val="center"/>
              <w:rPr>
                <w:rFonts w:ascii="Times New Roman" w:hAnsi="Times New Roman" w:cs="Times New Roman" w:eastAsiaTheme="minorEastAsia"/>
                <w:kern w:val="2"/>
                <w:sz w:val="24"/>
              </w:rPr>
            </w:pPr>
          </w:p>
        </w:tc>
      </w:tr>
      <w:tr w14:paraId="28F7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52" w:type="dxa"/>
            <w:vAlign w:val="center"/>
          </w:tcPr>
          <w:p w14:paraId="2CD6F770">
            <w:pPr>
              <w:spacing w:after="0" w:line="400" w:lineRule="exact"/>
              <w:jc w:val="center"/>
              <w:rPr>
                <w:rFonts w:ascii="Times New Roman" w:hAnsi="Times New Roman" w:cs="Times New Roman" w:eastAsiaTheme="minorEastAsia"/>
                <w:kern w:val="2"/>
                <w:sz w:val="24"/>
              </w:rPr>
            </w:pPr>
            <w:r>
              <w:rPr>
                <w:rFonts w:hint="default" w:ascii="Times New Roman" w:hAnsi="Times New Roman" w:cs="Times New Roman" w:eastAsiaTheme="minorEastAsia"/>
                <w:kern w:val="2"/>
                <w:sz w:val="24"/>
              </w:rPr>
              <w:t>2</w:t>
            </w:r>
          </w:p>
        </w:tc>
        <w:tc>
          <w:tcPr>
            <w:tcW w:w="5628" w:type="dxa"/>
            <w:vAlign w:val="center"/>
          </w:tcPr>
          <w:p w14:paraId="63842C4F">
            <w:pPr>
              <w:spacing w:after="0" w:line="400" w:lineRule="exact"/>
              <w:jc w:val="center"/>
              <w:rPr>
                <w:rFonts w:hint="default" w:ascii="Times New Roman" w:hAnsi="Times New Roman" w:cs="Times New Roman" w:eastAsiaTheme="minorEastAsia"/>
                <w:kern w:val="2"/>
                <w:sz w:val="24"/>
                <w:lang w:val="en-US" w:eastAsia="zh-CN"/>
              </w:rPr>
            </w:pPr>
            <w:r>
              <w:rPr>
                <w:rFonts w:hint="default" w:ascii="Times New Roman" w:hAnsi="Times New Roman" w:eastAsia="仿宋_GB2312" w:cs="Times New Roman"/>
                <w:sz w:val="28"/>
                <w:szCs w:val="28"/>
                <w:u w:val="none"/>
                <w:lang w:val="en-US" w:eastAsia="zh-CN"/>
              </w:rPr>
              <w:t>近2年审计报告并加盖鲜章（要求不亏损）</w:t>
            </w:r>
          </w:p>
        </w:tc>
        <w:tc>
          <w:tcPr>
            <w:tcW w:w="2396" w:type="dxa"/>
            <w:vAlign w:val="center"/>
          </w:tcPr>
          <w:p w14:paraId="3597D608">
            <w:pPr>
              <w:spacing w:after="0" w:line="400" w:lineRule="exact"/>
              <w:jc w:val="center"/>
              <w:rPr>
                <w:rFonts w:ascii="Times New Roman" w:hAnsi="Times New Roman" w:cs="Times New Roman" w:eastAsiaTheme="minorEastAsia"/>
                <w:kern w:val="2"/>
                <w:sz w:val="24"/>
              </w:rPr>
            </w:pPr>
          </w:p>
        </w:tc>
      </w:tr>
      <w:tr w14:paraId="0EFB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52" w:type="dxa"/>
            <w:vAlign w:val="center"/>
          </w:tcPr>
          <w:p w14:paraId="17F6CFF7">
            <w:pPr>
              <w:spacing w:after="0" w:line="400" w:lineRule="exact"/>
              <w:jc w:val="center"/>
              <w:rPr>
                <w:rFonts w:hint="default" w:ascii="Times New Roman" w:hAnsi="Times New Roman" w:cs="Times New Roman" w:eastAsiaTheme="minorEastAsia"/>
                <w:kern w:val="2"/>
                <w:sz w:val="24"/>
                <w:lang w:eastAsia="zh-CN"/>
              </w:rPr>
            </w:pPr>
            <w:r>
              <w:rPr>
                <w:rFonts w:hint="default" w:ascii="Times New Roman" w:hAnsi="Times New Roman" w:cs="Times New Roman" w:eastAsiaTheme="minorEastAsia"/>
                <w:kern w:val="2"/>
                <w:sz w:val="24"/>
                <w:lang w:val="en-US" w:eastAsia="zh-CN"/>
              </w:rPr>
              <w:t>3</w:t>
            </w:r>
          </w:p>
        </w:tc>
        <w:tc>
          <w:tcPr>
            <w:tcW w:w="5628" w:type="dxa"/>
            <w:vAlign w:val="center"/>
          </w:tcPr>
          <w:p w14:paraId="24EF226D">
            <w:pPr>
              <w:spacing w:after="0" w:line="400" w:lineRule="exact"/>
              <w:jc w:val="center"/>
              <w:rPr>
                <w:rFonts w:ascii="Times New Roman" w:hAnsi="Times New Roman" w:cs="Times New Roman" w:eastAsiaTheme="minorEastAsia"/>
                <w:kern w:val="2"/>
                <w:sz w:val="24"/>
              </w:rPr>
            </w:pPr>
            <w:r>
              <w:rPr>
                <w:rFonts w:hint="default" w:ascii="Times New Roman" w:hAnsi="Times New Roman" w:eastAsia="仿宋_GB2312" w:cs="Times New Roman"/>
                <w:kern w:val="0"/>
                <w:sz w:val="28"/>
                <w:szCs w:val="28"/>
                <w:u w:val="none"/>
                <w:lang w:val="en-US"/>
              </w:rPr>
              <w:t>参加采购活动前三年内，在经营活动中没有重大违法记录</w:t>
            </w:r>
          </w:p>
        </w:tc>
        <w:tc>
          <w:tcPr>
            <w:tcW w:w="2396" w:type="dxa"/>
            <w:vAlign w:val="center"/>
          </w:tcPr>
          <w:p w14:paraId="489AAB99">
            <w:pPr>
              <w:spacing w:after="0" w:line="400" w:lineRule="exact"/>
              <w:jc w:val="center"/>
              <w:rPr>
                <w:rFonts w:ascii="Times New Roman" w:hAnsi="Times New Roman" w:cs="Times New Roman" w:eastAsiaTheme="minorEastAsia"/>
                <w:kern w:val="2"/>
                <w:sz w:val="24"/>
              </w:rPr>
            </w:pPr>
          </w:p>
        </w:tc>
      </w:tr>
      <w:tr w14:paraId="53D5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52" w:type="dxa"/>
            <w:vAlign w:val="center"/>
          </w:tcPr>
          <w:p w14:paraId="4A5C58BD">
            <w:pPr>
              <w:spacing w:after="0" w:line="400" w:lineRule="exact"/>
              <w:jc w:val="center"/>
              <w:rPr>
                <w:rFonts w:hint="default" w:ascii="Times New Roman" w:hAnsi="Times New Roman" w:cs="Times New Roman" w:eastAsiaTheme="minorEastAsia"/>
                <w:kern w:val="2"/>
                <w:sz w:val="24"/>
                <w:lang w:val="en-US" w:eastAsia="zh-CN"/>
              </w:rPr>
            </w:pPr>
            <w:r>
              <w:rPr>
                <w:rFonts w:hint="default" w:ascii="Times New Roman" w:hAnsi="Times New Roman" w:cs="Times New Roman" w:eastAsiaTheme="minorEastAsia"/>
                <w:kern w:val="2"/>
                <w:sz w:val="24"/>
                <w:lang w:val="en-US" w:eastAsia="zh-CN"/>
              </w:rPr>
              <w:t>4</w:t>
            </w:r>
          </w:p>
        </w:tc>
        <w:tc>
          <w:tcPr>
            <w:tcW w:w="5628" w:type="dxa"/>
            <w:vAlign w:val="center"/>
          </w:tcPr>
          <w:p w14:paraId="3687C311">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eastAsia="zh-CN"/>
              </w:rPr>
              <w:t>2022年1月1日至今，至少具备2个前台服务项目</w:t>
            </w:r>
            <w:r>
              <w:rPr>
                <w:rFonts w:hint="eastAsia" w:ascii="Times New Roman" w:hAnsi="Times New Roman" w:eastAsia="仿宋_GB2312" w:cs="Times New Roman"/>
                <w:kern w:val="0"/>
                <w:sz w:val="28"/>
                <w:szCs w:val="28"/>
                <w:u w:val="none"/>
                <w:lang w:val="en-US" w:eastAsia="zh-CN"/>
              </w:rPr>
              <w:t>（提供合同加盖鲜章）</w:t>
            </w:r>
          </w:p>
        </w:tc>
        <w:tc>
          <w:tcPr>
            <w:tcW w:w="2396" w:type="dxa"/>
            <w:vAlign w:val="center"/>
          </w:tcPr>
          <w:p w14:paraId="5FE7AC83">
            <w:pPr>
              <w:spacing w:after="0" w:line="400" w:lineRule="exact"/>
              <w:jc w:val="center"/>
              <w:rPr>
                <w:rFonts w:ascii="Times New Roman" w:hAnsi="Times New Roman" w:cs="Times New Roman" w:eastAsiaTheme="minorEastAsia"/>
                <w:kern w:val="2"/>
                <w:sz w:val="24"/>
              </w:rPr>
            </w:pPr>
          </w:p>
        </w:tc>
      </w:tr>
      <w:tr w14:paraId="0EBB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380" w:type="dxa"/>
            <w:gridSpan w:val="2"/>
            <w:vAlign w:val="center"/>
          </w:tcPr>
          <w:p w14:paraId="4328E2B9">
            <w:pPr>
              <w:spacing w:after="0" w:line="400" w:lineRule="exact"/>
              <w:jc w:val="center"/>
              <w:rPr>
                <w:rFonts w:ascii="Times New Roman" w:hAnsi="Times New Roman" w:cs="Times New Roman" w:eastAsiaTheme="minorEastAsia"/>
                <w:kern w:val="2"/>
                <w:sz w:val="24"/>
              </w:rPr>
            </w:pPr>
            <w:r>
              <w:rPr>
                <w:rFonts w:hint="default" w:ascii="Times New Roman" w:hAnsi="Times New Roman" w:eastAsia="仿宋_GB2312" w:cs="Times New Roman"/>
                <w:kern w:val="0"/>
                <w:sz w:val="28"/>
                <w:szCs w:val="28"/>
                <w:u w:val="none"/>
                <w:lang w:val="en-US"/>
              </w:rPr>
              <w:t>结论（应填写“通过”或“不通过”）</w:t>
            </w:r>
          </w:p>
        </w:tc>
        <w:tc>
          <w:tcPr>
            <w:tcW w:w="2396" w:type="dxa"/>
            <w:vAlign w:val="center"/>
          </w:tcPr>
          <w:p w14:paraId="3D957E6A">
            <w:pPr>
              <w:spacing w:after="0" w:line="400" w:lineRule="exact"/>
              <w:jc w:val="center"/>
              <w:rPr>
                <w:rFonts w:ascii="Times New Roman" w:hAnsi="Times New Roman" w:cs="Times New Roman" w:eastAsiaTheme="minorEastAsia"/>
                <w:kern w:val="2"/>
                <w:sz w:val="24"/>
              </w:rPr>
            </w:pPr>
          </w:p>
        </w:tc>
      </w:tr>
    </w:tbl>
    <w:p w14:paraId="396D3997">
      <w:pPr>
        <w:spacing w:after="0" w:line="500" w:lineRule="exact"/>
        <w:ind w:firstLine="640" w:firstLineChars="200"/>
        <w:jc w:val="both"/>
        <w:rPr>
          <w:rFonts w:hint="default" w:ascii="Times New Roman" w:hAnsi="Times New Roman" w:eastAsia="仿宋_GB2312" w:cs="Times New Roman"/>
          <w:sz w:val="32"/>
          <w:szCs w:val="32"/>
          <w:lang w:val="en-US" w:eastAsia="zh-CN"/>
        </w:rPr>
      </w:pPr>
    </w:p>
    <w:p w14:paraId="07612125">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资格审查结论为“合格”与“不合格”。</w:t>
      </w:r>
    </w:p>
    <w:p w14:paraId="509C198C">
      <w:pPr>
        <w:spacing w:after="0" w:line="5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资格审查</w:t>
      </w:r>
      <w:r>
        <w:rPr>
          <w:rFonts w:hint="default" w:ascii="Times New Roman" w:hAnsi="Times New Roman" w:eastAsia="仿宋_GB2312" w:cs="Times New Roman"/>
          <w:sz w:val="32"/>
          <w:szCs w:val="32"/>
          <w:lang w:val="en-US" w:eastAsia="zh-CN"/>
        </w:rPr>
        <w:t>一般</w:t>
      </w:r>
      <w:r>
        <w:rPr>
          <w:rFonts w:hint="default" w:ascii="Times New Roman" w:hAnsi="Times New Roman" w:eastAsia="仿宋_GB2312" w:cs="Times New Roman"/>
          <w:sz w:val="32"/>
          <w:szCs w:val="32"/>
        </w:rPr>
        <w:t>实行强制性合格评审，凡有一项不合格则不能通过。</w:t>
      </w:r>
      <w:r>
        <w:rPr>
          <w:rFonts w:hint="default" w:ascii="Times New Roman" w:hAnsi="Times New Roman" w:eastAsia="仿宋_GB2312" w:cs="Times New Roman"/>
          <w:sz w:val="32"/>
          <w:szCs w:val="32"/>
          <w:lang w:val="en-US" w:eastAsia="zh-CN"/>
        </w:rPr>
        <w:t>但若比选申请人及时进行有关澄清说明并予以补正，则在评审专家一致同意后进入下一步评审程序。</w:t>
      </w:r>
    </w:p>
    <w:p w14:paraId="4E1D8BFB">
      <w:pPr>
        <w:spacing w:after="0" w:line="560" w:lineRule="exact"/>
        <w:ind w:firstLine="64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初步评审</w:t>
      </w:r>
    </w:p>
    <w:p w14:paraId="492E3581">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初步评审主要为评审委员会对各比选申请文件是否在实质上响应了比选文件要求进行评审。</w:t>
      </w:r>
    </w:p>
    <w:p w14:paraId="2822F4D4">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若比选申请文件有下表中所列任何一种情况的，则视为未能在实质上响应比选文件，属重大偏差，将不进入下一步评审程序。</w:t>
      </w:r>
    </w:p>
    <w:p w14:paraId="6EAD967F">
      <w:pPr>
        <w:pStyle w:val="3"/>
        <w:widowControl w:val="0"/>
        <w:tabs>
          <w:tab w:val="left" w:pos="600"/>
        </w:tabs>
        <w:adjustRightInd/>
        <w:snapToGrid/>
        <w:spacing w:after="0" w:line="600" w:lineRule="exact"/>
        <w:ind w:left="0" w:leftChars="0"/>
        <w:jc w:val="center"/>
        <w:rPr>
          <w:rFonts w:ascii="Times New Roman" w:hAnsi="Times New Roman" w:eastAsia="仿宋_GB2312" w:cs="Times New Roman"/>
          <w:b/>
          <w:bCs/>
          <w:color w:val="000000"/>
          <w:kern w:val="2"/>
          <w:sz w:val="28"/>
          <w:szCs w:val="20"/>
        </w:rPr>
      </w:pPr>
      <w:r>
        <w:rPr>
          <w:rFonts w:hint="default" w:ascii="Times New Roman" w:hAnsi="Times New Roman" w:eastAsia="仿宋_GB2312" w:cs="Times New Roman"/>
          <w:b/>
          <w:bCs/>
          <w:color w:val="000000"/>
          <w:kern w:val="2"/>
          <w:sz w:val="28"/>
          <w:szCs w:val="20"/>
        </w:rPr>
        <w:t>比选申请文件初步评审表</w:t>
      </w:r>
    </w:p>
    <w:tbl>
      <w:tblPr>
        <w:tblStyle w:val="17"/>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5735"/>
        <w:gridCol w:w="2289"/>
      </w:tblGrid>
      <w:tr w14:paraId="400C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52" w:type="dxa"/>
            <w:vAlign w:val="center"/>
          </w:tcPr>
          <w:p w14:paraId="05936B6C">
            <w:pPr>
              <w:spacing w:after="0" w:line="400" w:lineRule="exact"/>
              <w:jc w:val="center"/>
              <w:rPr>
                <w:rFonts w:hint="default" w:ascii="Times New Roman" w:hAnsi="Times New Roman" w:eastAsia="仿宋_GB2312" w:cs="Times New Roman"/>
                <w:b w:val="0"/>
                <w:bCs w:val="0"/>
                <w:kern w:val="0"/>
                <w:sz w:val="28"/>
                <w:szCs w:val="28"/>
                <w:u w:val="none"/>
                <w:lang w:val="en-US"/>
              </w:rPr>
            </w:pPr>
            <w:r>
              <w:rPr>
                <w:rFonts w:hint="default" w:ascii="Times New Roman" w:hAnsi="Times New Roman" w:eastAsia="仿宋_GB2312" w:cs="Times New Roman"/>
                <w:b w:val="0"/>
                <w:bCs w:val="0"/>
                <w:kern w:val="0"/>
                <w:sz w:val="28"/>
                <w:szCs w:val="28"/>
                <w:u w:val="none"/>
                <w:lang w:val="en-US"/>
              </w:rPr>
              <w:t>序号</w:t>
            </w:r>
          </w:p>
        </w:tc>
        <w:tc>
          <w:tcPr>
            <w:tcW w:w="5735" w:type="dxa"/>
            <w:vAlign w:val="center"/>
          </w:tcPr>
          <w:p w14:paraId="2FDDCA50">
            <w:pPr>
              <w:spacing w:after="0" w:line="400" w:lineRule="exact"/>
              <w:jc w:val="center"/>
              <w:rPr>
                <w:rFonts w:hint="default" w:ascii="Times New Roman" w:hAnsi="Times New Roman" w:eastAsia="仿宋_GB2312" w:cs="Times New Roman"/>
                <w:b w:val="0"/>
                <w:bCs w:val="0"/>
                <w:kern w:val="0"/>
                <w:sz w:val="28"/>
                <w:szCs w:val="28"/>
                <w:u w:val="none"/>
                <w:lang w:val="en-US"/>
              </w:rPr>
            </w:pPr>
            <w:r>
              <w:rPr>
                <w:rFonts w:hint="default" w:ascii="Times New Roman" w:hAnsi="Times New Roman" w:eastAsia="仿宋_GB2312" w:cs="Times New Roman"/>
                <w:b w:val="0"/>
                <w:bCs w:val="0"/>
                <w:kern w:val="0"/>
                <w:sz w:val="28"/>
                <w:szCs w:val="28"/>
                <w:u w:val="none"/>
                <w:lang w:val="en-US"/>
              </w:rPr>
              <w:t>重大偏差情况</w:t>
            </w:r>
          </w:p>
        </w:tc>
        <w:tc>
          <w:tcPr>
            <w:tcW w:w="2289" w:type="dxa"/>
            <w:vAlign w:val="center"/>
          </w:tcPr>
          <w:p w14:paraId="03AE159E">
            <w:pPr>
              <w:spacing w:after="0" w:line="400" w:lineRule="exact"/>
              <w:jc w:val="center"/>
              <w:rPr>
                <w:rFonts w:hint="default" w:ascii="Times New Roman" w:hAnsi="Times New Roman" w:eastAsia="仿宋_GB2312" w:cs="Times New Roman"/>
                <w:b w:val="0"/>
                <w:bCs w:val="0"/>
                <w:kern w:val="0"/>
                <w:sz w:val="28"/>
                <w:szCs w:val="28"/>
                <w:u w:val="none"/>
                <w:lang w:val="en-US"/>
              </w:rPr>
            </w:pPr>
            <w:r>
              <w:rPr>
                <w:rFonts w:hint="default" w:ascii="Times New Roman" w:hAnsi="Times New Roman" w:eastAsia="仿宋_GB2312" w:cs="Times New Roman"/>
                <w:b w:val="0"/>
                <w:bCs w:val="0"/>
                <w:kern w:val="0"/>
                <w:sz w:val="28"/>
                <w:szCs w:val="28"/>
                <w:u w:val="none"/>
                <w:lang w:val="en-US"/>
              </w:rPr>
              <w:t>是否存在重大偏差（填写“是”或“否”）</w:t>
            </w:r>
          </w:p>
        </w:tc>
      </w:tr>
      <w:tr w14:paraId="31BA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52" w:type="dxa"/>
            <w:vAlign w:val="center"/>
          </w:tcPr>
          <w:p w14:paraId="5F22ADD6">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1</w:t>
            </w:r>
          </w:p>
        </w:tc>
        <w:tc>
          <w:tcPr>
            <w:tcW w:w="5735" w:type="dxa"/>
            <w:vAlign w:val="center"/>
          </w:tcPr>
          <w:p w14:paraId="0574E3EE">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比选申请文件签字或盖章不符合比选文件要求的</w:t>
            </w:r>
          </w:p>
        </w:tc>
        <w:tc>
          <w:tcPr>
            <w:tcW w:w="2289" w:type="dxa"/>
            <w:vAlign w:val="center"/>
          </w:tcPr>
          <w:p w14:paraId="630743D2">
            <w:pPr>
              <w:spacing w:after="0" w:line="400" w:lineRule="exact"/>
              <w:jc w:val="center"/>
              <w:rPr>
                <w:rFonts w:hint="default" w:ascii="Times New Roman" w:hAnsi="Times New Roman" w:eastAsia="仿宋_GB2312" w:cs="Times New Roman"/>
                <w:kern w:val="0"/>
                <w:sz w:val="28"/>
                <w:szCs w:val="28"/>
                <w:u w:val="none"/>
                <w:lang w:val="en-US"/>
              </w:rPr>
            </w:pPr>
          </w:p>
        </w:tc>
      </w:tr>
      <w:tr w14:paraId="675C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52" w:type="dxa"/>
            <w:vAlign w:val="center"/>
          </w:tcPr>
          <w:p w14:paraId="37A55CD8">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2</w:t>
            </w:r>
          </w:p>
        </w:tc>
        <w:tc>
          <w:tcPr>
            <w:tcW w:w="5735" w:type="dxa"/>
            <w:vAlign w:val="center"/>
          </w:tcPr>
          <w:p w14:paraId="12DF54CB">
            <w:pPr>
              <w:spacing w:after="0" w:line="400" w:lineRule="exact"/>
              <w:jc w:val="center"/>
              <w:rPr>
                <w:rFonts w:hint="default" w:ascii="Times New Roman" w:hAnsi="Times New Roman" w:eastAsia="仿宋_GB2312" w:cs="Times New Roman"/>
                <w:kern w:val="0"/>
                <w:sz w:val="28"/>
                <w:szCs w:val="28"/>
                <w:u w:val="none"/>
                <w:lang w:val="en-US" w:eastAsia="zh-CN"/>
              </w:rPr>
            </w:pPr>
            <w:r>
              <w:rPr>
                <w:rFonts w:hint="default" w:ascii="Times New Roman" w:hAnsi="Times New Roman" w:eastAsia="仿宋_GB2312" w:cs="Times New Roman"/>
                <w:kern w:val="0"/>
                <w:sz w:val="28"/>
                <w:szCs w:val="28"/>
                <w:u w:val="none"/>
                <w:lang w:val="en-US"/>
              </w:rPr>
              <w:t>明显不符合国家有关法规、文件和标准的要求的</w:t>
            </w:r>
            <w:r>
              <w:rPr>
                <w:rFonts w:hint="default" w:ascii="Times New Roman" w:hAnsi="Times New Roman" w:eastAsia="仿宋_GB2312" w:cs="Times New Roman"/>
                <w:kern w:val="0"/>
                <w:sz w:val="28"/>
                <w:szCs w:val="28"/>
                <w:u w:val="none"/>
                <w:lang w:val="en-US" w:eastAsia="zh-CN"/>
              </w:rPr>
              <w:t>的资格</w:t>
            </w:r>
          </w:p>
        </w:tc>
        <w:tc>
          <w:tcPr>
            <w:tcW w:w="2289" w:type="dxa"/>
            <w:vAlign w:val="center"/>
          </w:tcPr>
          <w:p w14:paraId="514C494C">
            <w:pPr>
              <w:spacing w:after="0" w:line="400" w:lineRule="exact"/>
              <w:jc w:val="center"/>
              <w:rPr>
                <w:rFonts w:hint="default" w:ascii="Times New Roman" w:hAnsi="Times New Roman" w:eastAsia="仿宋_GB2312" w:cs="Times New Roman"/>
                <w:kern w:val="0"/>
                <w:sz w:val="28"/>
                <w:szCs w:val="28"/>
                <w:u w:val="none"/>
                <w:lang w:val="en-US"/>
              </w:rPr>
            </w:pPr>
          </w:p>
        </w:tc>
      </w:tr>
      <w:tr w14:paraId="0742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52" w:type="dxa"/>
            <w:vAlign w:val="center"/>
          </w:tcPr>
          <w:p w14:paraId="7F36FAC1">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3</w:t>
            </w:r>
          </w:p>
        </w:tc>
        <w:tc>
          <w:tcPr>
            <w:tcW w:w="5735" w:type="dxa"/>
            <w:vAlign w:val="center"/>
          </w:tcPr>
          <w:p w14:paraId="06A2AE9C">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比选申请文件格式、内容不全或关键字迹模糊、无法辨认的</w:t>
            </w:r>
          </w:p>
        </w:tc>
        <w:tc>
          <w:tcPr>
            <w:tcW w:w="2289" w:type="dxa"/>
            <w:vAlign w:val="center"/>
          </w:tcPr>
          <w:p w14:paraId="4445C09B">
            <w:pPr>
              <w:spacing w:after="0" w:line="400" w:lineRule="exact"/>
              <w:jc w:val="center"/>
              <w:rPr>
                <w:rFonts w:hint="default" w:ascii="Times New Roman" w:hAnsi="Times New Roman" w:eastAsia="仿宋_GB2312" w:cs="Times New Roman"/>
                <w:kern w:val="0"/>
                <w:sz w:val="28"/>
                <w:szCs w:val="28"/>
                <w:u w:val="none"/>
                <w:lang w:val="en-US"/>
              </w:rPr>
            </w:pPr>
          </w:p>
        </w:tc>
      </w:tr>
      <w:tr w14:paraId="0359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52" w:type="dxa"/>
            <w:vAlign w:val="center"/>
          </w:tcPr>
          <w:p w14:paraId="2E4B2E4A">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4</w:t>
            </w:r>
          </w:p>
        </w:tc>
        <w:tc>
          <w:tcPr>
            <w:tcW w:w="5735" w:type="dxa"/>
            <w:vAlign w:val="center"/>
          </w:tcPr>
          <w:p w14:paraId="2D9F564A">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比选申请人的报价不符合比选文件规定的</w:t>
            </w:r>
          </w:p>
        </w:tc>
        <w:tc>
          <w:tcPr>
            <w:tcW w:w="2289" w:type="dxa"/>
            <w:vAlign w:val="center"/>
          </w:tcPr>
          <w:p w14:paraId="3353EA9C">
            <w:pPr>
              <w:spacing w:after="0" w:line="400" w:lineRule="exact"/>
              <w:jc w:val="center"/>
              <w:rPr>
                <w:rFonts w:hint="default" w:ascii="Times New Roman" w:hAnsi="Times New Roman" w:eastAsia="仿宋_GB2312" w:cs="Times New Roman"/>
                <w:kern w:val="0"/>
                <w:sz w:val="28"/>
                <w:szCs w:val="28"/>
                <w:u w:val="none"/>
                <w:lang w:val="en-US"/>
              </w:rPr>
            </w:pPr>
          </w:p>
        </w:tc>
      </w:tr>
      <w:tr w14:paraId="7483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2" w:type="dxa"/>
            <w:vAlign w:val="center"/>
          </w:tcPr>
          <w:p w14:paraId="1297EC09">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5</w:t>
            </w:r>
          </w:p>
        </w:tc>
        <w:tc>
          <w:tcPr>
            <w:tcW w:w="5735" w:type="dxa"/>
            <w:vAlign w:val="center"/>
          </w:tcPr>
          <w:p w14:paraId="2B6FE228">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比选申请文件附有比选人不能接受的条件的</w:t>
            </w:r>
          </w:p>
        </w:tc>
        <w:tc>
          <w:tcPr>
            <w:tcW w:w="2289" w:type="dxa"/>
            <w:vAlign w:val="center"/>
          </w:tcPr>
          <w:p w14:paraId="7DBB5CF2">
            <w:pPr>
              <w:spacing w:after="0" w:line="400" w:lineRule="exact"/>
              <w:jc w:val="center"/>
              <w:rPr>
                <w:rFonts w:hint="default" w:ascii="Times New Roman" w:hAnsi="Times New Roman" w:eastAsia="仿宋_GB2312" w:cs="Times New Roman"/>
                <w:kern w:val="0"/>
                <w:sz w:val="28"/>
                <w:szCs w:val="28"/>
                <w:u w:val="none"/>
                <w:lang w:val="en-US"/>
              </w:rPr>
            </w:pPr>
          </w:p>
        </w:tc>
      </w:tr>
      <w:tr w14:paraId="7E2F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487" w:type="dxa"/>
            <w:gridSpan w:val="2"/>
            <w:vAlign w:val="center"/>
          </w:tcPr>
          <w:p w14:paraId="085386FB">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结论（应填写“通过”或“不通过”）</w:t>
            </w:r>
          </w:p>
        </w:tc>
        <w:tc>
          <w:tcPr>
            <w:tcW w:w="2289" w:type="dxa"/>
            <w:vAlign w:val="center"/>
          </w:tcPr>
          <w:p w14:paraId="20FB73A1">
            <w:pPr>
              <w:spacing w:after="0" w:line="400" w:lineRule="exact"/>
              <w:jc w:val="center"/>
              <w:rPr>
                <w:rFonts w:hint="default" w:ascii="Times New Roman" w:hAnsi="Times New Roman" w:eastAsia="仿宋_GB2312" w:cs="Times New Roman"/>
                <w:kern w:val="0"/>
                <w:sz w:val="28"/>
                <w:szCs w:val="28"/>
                <w:u w:val="none"/>
                <w:lang w:val="en-US"/>
              </w:rPr>
            </w:pPr>
          </w:p>
        </w:tc>
      </w:tr>
    </w:tbl>
    <w:p w14:paraId="51D645A9">
      <w:pPr>
        <w:spacing w:after="0" w:line="560" w:lineRule="exact"/>
        <w:ind w:firstLine="640" w:firstLineChars="200"/>
        <w:jc w:val="both"/>
        <w:rPr>
          <w:rFonts w:ascii="Times New Roman" w:hAnsi="Times New Roman" w:eastAsia="仿宋_GB2312" w:cs="Times New Roman"/>
          <w:sz w:val="28"/>
          <w:szCs w:val="28"/>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上述重大偏差之外的偏差为细微偏差。评审专家应当书面要求存在细微偏差的比选申请人在详细评审前予以补正。有关澄清说明与答复，比选申请人应以书面形式进行，但对实质性的内容不得更改。澄清问题作为比选申请文件的组成部分。</w:t>
      </w:r>
    </w:p>
    <w:p w14:paraId="31FF11E5">
      <w:pPr>
        <w:spacing w:after="0" w:line="560" w:lineRule="exact"/>
        <w:ind w:firstLine="64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rPr>
        <w:t>谈判</w:t>
      </w:r>
    </w:p>
    <w:p w14:paraId="42143074">
      <w:pPr>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评审委员会所有成员集中与单一比选申请人分别进行一轮或多轮谈判，并给予所有参加谈判的比选申请人平等的谈判机会。谈判顺序以随机方式确定。</w:t>
      </w:r>
    </w:p>
    <w:p w14:paraId="798778D3">
      <w:pPr>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谈判过程中，谈判的任何一方不得透露与谈判有关的其他比选申请人的相关资料、价格和其他信息。</w:t>
      </w:r>
    </w:p>
    <w:p w14:paraId="571DB80E">
      <w:pPr>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谈判过程中，评审委员会发现或者知晓比选申请人存在违法、违纪行为的，评审委员会应当将有权否决该比选申请人，不允许其提交最终报价。</w:t>
      </w:r>
    </w:p>
    <w:p w14:paraId="4647F33A">
      <w:pPr>
        <w:spacing w:after="0" w:line="560" w:lineRule="exact"/>
        <w:ind w:firstLine="640" w:firstLineChars="200"/>
        <w:jc w:val="both"/>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（五）最终报价</w:t>
      </w:r>
    </w:p>
    <w:p w14:paraId="407BFDED">
      <w:pPr>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谈判结束后，所有实质性响应的比选申请人在规定时间内提交最终报价表，未提交最终报价表的，其最终报价以比选申请文件报价函为准。且其最终报价不得高于对该项目最高限价，否则，评审委员会应当对其比选申请文件按无效处理。</w:t>
      </w:r>
    </w:p>
    <w:p w14:paraId="4C85E099">
      <w:pPr>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比选申请人应当保障最终报价表（表格格式详见第三章比选申请文件格式）加盖公章，在谈判结束后由比选申请人的负责人或委托代理人手工填写最终报价。最终报价表是比选申请人比选申请文件的有效组成部分。</w:t>
      </w:r>
    </w:p>
    <w:p w14:paraId="3D0594D7">
      <w:pPr>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最终报价中的算术错误将按以下方法修正：大写金额和小写金额不一致的，以大写金额为准；如果小写、大写金额出现明显文字错误，应当按照澄清、说明。</w:t>
      </w:r>
    </w:p>
    <w:p w14:paraId="5F1A14C9">
      <w:pPr>
        <w:spacing w:after="0" w:line="560" w:lineRule="exact"/>
        <w:ind w:firstLine="640" w:firstLineChars="200"/>
        <w:jc w:val="both"/>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（六）详细评审</w:t>
      </w:r>
    </w:p>
    <w:p w14:paraId="272AD3FB">
      <w:pPr>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评审委员会集中审查比选申请文件，对符合比选资格要求的律所按照《评分细则》打分。</w:t>
      </w:r>
    </w:p>
    <w:p w14:paraId="768ED4E7">
      <w:pPr>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后附：评分细则</w:t>
      </w:r>
      <w:r>
        <w:rPr>
          <w:rFonts w:hint="default" w:ascii="Times New Roman" w:hAnsi="Times New Roman" w:eastAsia="仿宋_GB2312" w:cs="Times New Roman"/>
          <w:sz w:val="32"/>
          <w:szCs w:val="32"/>
          <w:lang w:eastAsia="zh-CN"/>
        </w:rPr>
        <w:br w:type="page"/>
      </w:r>
    </w:p>
    <w:p w14:paraId="75EEDDC2">
      <w:pPr>
        <w:numPr>
          <w:ilvl w:val="0"/>
          <w:numId w:val="4"/>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综合评分</w:t>
      </w:r>
    </w:p>
    <w:tbl>
      <w:tblPr>
        <w:tblStyle w:val="17"/>
        <w:tblW w:w="9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313"/>
        <w:gridCol w:w="1200"/>
        <w:gridCol w:w="5681"/>
        <w:gridCol w:w="806"/>
      </w:tblGrid>
      <w:tr w14:paraId="6F51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14" w:type="dxa"/>
            <w:vAlign w:val="center"/>
          </w:tcPr>
          <w:p w14:paraId="1FE95D7B">
            <w:pPr>
              <w:autoSpaceDE/>
              <w:autoSpaceDN/>
              <w:spacing w:line="320" w:lineRule="exact"/>
              <w:jc w:val="center"/>
              <w:rPr>
                <w:rFonts w:ascii="Times New Roman" w:hAnsi="Times New Roman" w:eastAsia="仿宋" w:cs="Times New Roman"/>
                <w:b/>
                <w:kern w:val="2"/>
                <w:sz w:val="24"/>
              </w:rPr>
            </w:pPr>
            <w:r>
              <w:rPr>
                <w:rFonts w:hint="default" w:ascii="Times New Roman" w:hAnsi="Times New Roman" w:eastAsia="仿宋" w:cs="Times New Roman"/>
                <w:b/>
                <w:kern w:val="2"/>
                <w:sz w:val="24"/>
              </w:rPr>
              <w:t>序号</w:t>
            </w:r>
          </w:p>
        </w:tc>
        <w:tc>
          <w:tcPr>
            <w:tcW w:w="1313" w:type="dxa"/>
            <w:vAlign w:val="center"/>
          </w:tcPr>
          <w:p w14:paraId="69549132">
            <w:pPr>
              <w:autoSpaceDE/>
              <w:autoSpaceDN/>
              <w:spacing w:line="320" w:lineRule="exact"/>
              <w:jc w:val="center"/>
              <w:rPr>
                <w:rFonts w:ascii="Times New Roman" w:hAnsi="Times New Roman" w:eastAsia="仿宋" w:cs="Times New Roman"/>
                <w:b/>
                <w:kern w:val="2"/>
                <w:sz w:val="24"/>
              </w:rPr>
            </w:pPr>
            <w:r>
              <w:rPr>
                <w:rFonts w:hint="default" w:ascii="Times New Roman" w:hAnsi="Times New Roman" w:eastAsia="仿宋" w:cs="Times New Roman"/>
                <w:b/>
                <w:kern w:val="2"/>
                <w:sz w:val="24"/>
              </w:rPr>
              <w:t>评分因素权重</w:t>
            </w:r>
          </w:p>
        </w:tc>
        <w:tc>
          <w:tcPr>
            <w:tcW w:w="1200" w:type="dxa"/>
            <w:vAlign w:val="center"/>
          </w:tcPr>
          <w:p w14:paraId="41937A51">
            <w:pPr>
              <w:autoSpaceDE/>
              <w:autoSpaceDN/>
              <w:spacing w:line="320" w:lineRule="exact"/>
              <w:jc w:val="center"/>
              <w:rPr>
                <w:rFonts w:ascii="Times New Roman" w:hAnsi="Times New Roman" w:eastAsia="仿宋" w:cs="Times New Roman"/>
                <w:b/>
                <w:kern w:val="2"/>
                <w:sz w:val="24"/>
              </w:rPr>
            </w:pPr>
            <w:r>
              <w:rPr>
                <w:rFonts w:hint="default" w:ascii="Times New Roman" w:hAnsi="Times New Roman" w:eastAsia="仿宋" w:cs="Times New Roman"/>
                <w:b/>
                <w:kern w:val="2"/>
                <w:sz w:val="24"/>
              </w:rPr>
              <w:t>内容</w:t>
            </w:r>
          </w:p>
        </w:tc>
        <w:tc>
          <w:tcPr>
            <w:tcW w:w="5681" w:type="dxa"/>
            <w:vAlign w:val="center"/>
          </w:tcPr>
          <w:p w14:paraId="2867D189">
            <w:pPr>
              <w:autoSpaceDE/>
              <w:autoSpaceDN/>
              <w:spacing w:line="320" w:lineRule="exact"/>
              <w:jc w:val="center"/>
              <w:rPr>
                <w:rFonts w:ascii="Times New Roman" w:hAnsi="Times New Roman" w:eastAsia="仿宋" w:cs="Times New Roman"/>
                <w:b/>
                <w:kern w:val="2"/>
                <w:sz w:val="24"/>
              </w:rPr>
            </w:pPr>
            <w:r>
              <w:rPr>
                <w:rFonts w:hint="default" w:ascii="Times New Roman" w:hAnsi="Times New Roman" w:eastAsia="仿宋" w:cs="Times New Roman"/>
                <w:b/>
                <w:kern w:val="2"/>
                <w:sz w:val="24"/>
              </w:rPr>
              <w:t>评分标准</w:t>
            </w:r>
          </w:p>
        </w:tc>
        <w:tc>
          <w:tcPr>
            <w:tcW w:w="806" w:type="dxa"/>
            <w:vAlign w:val="center"/>
          </w:tcPr>
          <w:p w14:paraId="466255A6">
            <w:pPr>
              <w:autoSpaceDE/>
              <w:autoSpaceDN/>
              <w:spacing w:line="320" w:lineRule="exact"/>
              <w:jc w:val="center"/>
              <w:rPr>
                <w:rFonts w:ascii="Times New Roman" w:hAnsi="Times New Roman" w:eastAsia="仿宋" w:cs="Times New Roman"/>
                <w:b/>
                <w:kern w:val="2"/>
                <w:sz w:val="24"/>
              </w:rPr>
            </w:pPr>
            <w:r>
              <w:rPr>
                <w:rFonts w:hint="default" w:ascii="Times New Roman" w:hAnsi="Times New Roman" w:eastAsia="仿宋" w:cs="Times New Roman"/>
                <w:b/>
                <w:kern w:val="2"/>
                <w:sz w:val="24"/>
              </w:rPr>
              <w:t>分值</w:t>
            </w:r>
          </w:p>
        </w:tc>
      </w:tr>
      <w:tr w14:paraId="34A7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14:paraId="28729FC3">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rPr>
              <w:t>1</w:t>
            </w:r>
          </w:p>
        </w:tc>
        <w:tc>
          <w:tcPr>
            <w:tcW w:w="1313" w:type="dxa"/>
            <w:vAlign w:val="center"/>
          </w:tcPr>
          <w:p w14:paraId="44D4B06C">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rPr>
              <w:t>报价</w:t>
            </w:r>
            <w:r>
              <w:rPr>
                <w:rFonts w:hint="default" w:ascii="Times New Roman" w:hAnsi="Times New Roman" w:eastAsia="仿宋" w:cs="Times New Roman"/>
                <w:kern w:val="2"/>
                <w:sz w:val="24"/>
                <w:lang w:val="en-US" w:eastAsia="zh-CN"/>
              </w:rPr>
              <w:t>3</w:t>
            </w:r>
            <w:r>
              <w:rPr>
                <w:rFonts w:hint="default" w:ascii="Times New Roman" w:hAnsi="Times New Roman" w:eastAsia="仿宋" w:cs="Times New Roman"/>
                <w:kern w:val="2"/>
                <w:sz w:val="24"/>
              </w:rPr>
              <w:t>0%</w:t>
            </w:r>
          </w:p>
        </w:tc>
        <w:tc>
          <w:tcPr>
            <w:tcW w:w="1200" w:type="dxa"/>
            <w:vAlign w:val="center"/>
          </w:tcPr>
          <w:p w14:paraId="1F8A7B9B">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rPr>
              <w:t>报价</w:t>
            </w:r>
          </w:p>
        </w:tc>
        <w:tc>
          <w:tcPr>
            <w:tcW w:w="5681" w:type="dxa"/>
            <w:vAlign w:val="center"/>
          </w:tcPr>
          <w:p w14:paraId="466549D9">
            <w:pPr>
              <w:autoSpaceDE/>
              <w:autoSpaceDN/>
              <w:spacing w:after="0" w:line="320" w:lineRule="exact"/>
              <w:ind w:firstLine="480" w:firstLineChars="200"/>
              <w:rPr>
                <w:rFonts w:ascii="Times New Roman" w:hAnsi="Times New Roman" w:eastAsia="仿宋" w:cs="Times New Roman"/>
                <w:kern w:val="2"/>
                <w:sz w:val="24"/>
              </w:rPr>
            </w:pPr>
            <w:r>
              <w:rPr>
                <w:rFonts w:hint="default" w:ascii="Times New Roman" w:hAnsi="Times New Roman" w:eastAsia="仿宋" w:cs="Times New Roman"/>
                <w:kern w:val="2"/>
                <w:sz w:val="24"/>
              </w:rPr>
              <w:t>所有有效比选申请人的有效比选报价的算数平均值为评审基准价。</w:t>
            </w:r>
          </w:p>
          <w:p w14:paraId="0EA68B1F">
            <w:pPr>
              <w:autoSpaceDE/>
              <w:autoSpaceDN/>
              <w:spacing w:after="0" w:line="320" w:lineRule="exact"/>
              <w:ind w:firstLine="480" w:firstLineChars="200"/>
              <w:rPr>
                <w:rFonts w:ascii="Times New Roman" w:hAnsi="Times New Roman" w:eastAsia="仿宋" w:cs="Times New Roman"/>
                <w:kern w:val="2"/>
                <w:sz w:val="24"/>
              </w:rPr>
            </w:pPr>
            <w:r>
              <w:rPr>
                <w:rFonts w:hint="default" w:ascii="Times New Roman" w:hAnsi="Times New Roman" w:eastAsia="仿宋" w:cs="Times New Roman"/>
                <w:kern w:val="2"/>
                <w:sz w:val="24"/>
              </w:rPr>
              <w:t>比选申请人的报价为基准价的，得</w:t>
            </w:r>
            <w:r>
              <w:rPr>
                <w:rFonts w:hint="default" w:ascii="Times New Roman" w:hAnsi="Times New Roman" w:eastAsia="仿宋" w:cs="Times New Roman"/>
                <w:kern w:val="2"/>
                <w:sz w:val="24"/>
                <w:lang w:val="en-US" w:eastAsia="zh-CN"/>
              </w:rPr>
              <w:t>30</w:t>
            </w:r>
            <w:r>
              <w:rPr>
                <w:rFonts w:hint="default" w:ascii="Times New Roman" w:hAnsi="Times New Roman" w:eastAsia="仿宋" w:cs="Times New Roman"/>
                <w:kern w:val="2"/>
                <w:sz w:val="24"/>
              </w:rPr>
              <w:t>分。</w:t>
            </w:r>
          </w:p>
          <w:p w14:paraId="3A5931A3">
            <w:pPr>
              <w:autoSpaceDE/>
              <w:autoSpaceDN/>
              <w:spacing w:after="0" w:line="320" w:lineRule="exact"/>
              <w:ind w:firstLine="480" w:firstLineChars="200"/>
              <w:rPr>
                <w:rFonts w:ascii="Times New Roman" w:hAnsi="Times New Roman" w:eastAsia="仿宋" w:cs="Times New Roman"/>
                <w:kern w:val="2"/>
                <w:sz w:val="24"/>
              </w:rPr>
            </w:pPr>
            <w:r>
              <w:rPr>
                <w:rFonts w:hint="default" w:ascii="Times New Roman" w:hAnsi="Times New Roman" w:eastAsia="仿宋" w:cs="Times New Roman"/>
                <w:kern w:val="2"/>
                <w:sz w:val="24"/>
              </w:rPr>
              <w:t>比选申请人的报价高于/低于基准价的，每高1%扣0.</w:t>
            </w:r>
            <w:r>
              <w:rPr>
                <w:rFonts w:hint="default" w:ascii="Times New Roman" w:hAnsi="Times New Roman" w:eastAsia="仿宋" w:cs="Times New Roman"/>
                <w:kern w:val="2"/>
                <w:sz w:val="24"/>
                <w:lang w:val="en-US" w:eastAsia="zh-CN"/>
              </w:rPr>
              <w:t>2</w:t>
            </w:r>
            <w:r>
              <w:rPr>
                <w:rFonts w:hint="default" w:ascii="Times New Roman" w:hAnsi="Times New Roman" w:eastAsia="仿宋" w:cs="Times New Roman"/>
                <w:kern w:val="2"/>
                <w:sz w:val="24"/>
              </w:rPr>
              <w:t>分，每低1%扣0.1分，扣完为止。中间值用插入法进行计算，小数点后保留两位。</w:t>
            </w:r>
          </w:p>
        </w:tc>
        <w:tc>
          <w:tcPr>
            <w:tcW w:w="806" w:type="dxa"/>
            <w:vAlign w:val="center"/>
          </w:tcPr>
          <w:p w14:paraId="07785C52">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lang w:val="en-US" w:eastAsia="zh-CN"/>
              </w:rPr>
              <w:t>3</w:t>
            </w:r>
            <w:r>
              <w:rPr>
                <w:rFonts w:hint="default" w:ascii="Times New Roman" w:hAnsi="Times New Roman" w:eastAsia="仿宋" w:cs="Times New Roman"/>
                <w:kern w:val="2"/>
                <w:sz w:val="24"/>
              </w:rPr>
              <w:t>0分</w:t>
            </w:r>
          </w:p>
        </w:tc>
      </w:tr>
      <w:tr w14:paraId="281C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614" w:type="dxa"/>
            <w:vAlign w:val="center"/>
          </w:tcPr>
          <w:p w14:paraId="0F37328E">
            <w:pPr>
              <w:autoSpaceDE/>
              <w:autoSpaceDN/>
              <w:spacing w:line="320" w:lineRule="exact"/>
              <w:jc w:val="center"/>
              <w:rPr>
                <w:rFonts w:hint="default" w:ascii="Times New Roman" w:hAnsi="Times New Roman" w:eastAsia="仿宋" w:cs="Times New Roman"/>
                <w:kern w:val="2"/>
                <w:sz w:val="24"/>
                <w:lang w:val="en-US" w:eastAsia="zh-CN"/>
              </w:rPr>
            </w:pPr>
            <w:r>
              <w:rPr>
                <w:rFonts w:hint="default" w:ascii="Times New Roman" w:hAnsi="Times New Roman" w:eastAsia="仿宋" w:cs="Times New Roman"/>
                <w:kern w:val="2"/>
                <w:sz w:val="24"/>
                <w:lang w:val="en-US" w:eastAsia="zh-CN"/>
              </w:rPr>
              <w:t>2</w:t>
            </w:r>
          </w:p>
        </w:tc>
        <w:tc>
          <w:tcPr>
            <w:tcW w:w="1313" w:type="dxa"/>
            <w:vAlign w:val="center"/>
          </w:tcPr>
          <w:p w14:paraId="757B67F1">
            <w:pPr>
              <w:autoSpaceDE/>
              <w:autoSpaceDN/>
              <w:spacing w:line="320" w:lineRule="exact"/>
              <w:jc w:val="center"/>
              <w:rPr>
                <w:rFonts w:hint="default" w:ascii="Times New Roman" w:hAnsi="Times New Roman" w:eastAsia="仿宋" w:cs="Times New Roman"/>
                <w:kern w:val="2"/>
                <w:sz w:val="24"/>
                <w:lang w:val="en-US" w:eastAsia="zh-CN"/>
              </w:rPr>
            </w:pPr>
            <w:r>
              <w:rPr>
                <w:rFonts w:hint="default" w:ascii="Times New Roman" w:hAnsi="Times New Roman" w:eastAsia="仿宋" w:cs="Times New Roman"/>
                <w:kern w:val="2"/>
                <w:sz w:val="24"/>
                <w:lang w:val="en-US" w:eastAsia="zh-CN"/>
              </w:rPr>
              <w:t>业绩审查30%</w:t>
            </w:r>
          </w:p>
        </w:tc>
        <w:tc>
          <w:tcPr>
            <w:tcW w:w="1200" w:type="dxa"/>
            <w:vAlign w:val="center"/>
          </w:tcPr>
          <w:p w14:paraId="09EDD878">
            <w:pPr>
              <w:autoSpaceDE/>
              <w:autoSpaceDN/>
              <w:spacing w:line="320" w:lineRule="exact"/>
              <w:rPr>
                <w:rFonts w:ascii="Times New Roman" w:hAnsi="Times New Roman" w:eastAsia="仿宋" w:cs="Times New Roman"/>
                <w:kern w:val="2"/>
                <w:sz w:val="24"/>
              </w:rPr>
            </w:pPr>
            <w:r>
              <w:rPr>
                <w:rFonts w:hint="default" w:ascii="Times New Roman" w:hAnsi="Times New Roman" w:eastAsia="仿宋" w:cs="Times New Roman"/>
                <w:kern w:val="2"/>
                <w:sz w:val="24"/>
                <w:lang w:val="en-US" w:eastAsia="zh-CN"/>
              </w:rPr>
              <w:t>前台服务项目</w:t>
            </w:r>
            <w:r>
              <w:rPr>
                <w:rFonts w:hint="default" w:ascii="Times New Roman" w:hAnsi="Times New Roman" w:eastAsia="仿宋" w:cs="Times New Roman"/>
                <w:kern w:val="2"/>
                <w:sz w:val="24"/>
              </w:rPr>
              <w:t>业绩</w:t>
            </w:r>
          </w:p>
        </w:tc>
        <w:tc>
          <w:tcPr>
            <w:tcW w:w="5681" w:type="dxa"/>
            <w:vAlign w:val="center"/>
          </w:tcPr>
          <w:p w14:paraId="12B38847">
            <w:pPr>
              <w:autoSpaceDE/>
              <w:autoSpaceDN/>
              <w:spacing w:after="0" w:line="320" w:lineRule="exact"/>
              <w:ind w:firstLine="480" w:firstLineChars="200"/>
              <w:rPr>
                <w:rFonts w:ascii="Times New Roman" w:hAnsi="Times New Roman" w:eastAsia="仿宋" w:cs="Times New Roman"/>
                <w:kern w:val="2"/>
                <w:sz w:val="24"/>
              </w:rPr>
            </w:pPr>
            <w:r>
              <w:rPr>
                <w:rFonts w:hint="default" w:ascii="Times New Roman" w:hAnsi="Times New Roman" w:eastAsia="仿宋" w:cs="Times New Roman"/>
                <w:kern w:val="2"/>
                <w:sz w:val="24"/>
              </w:rPr>
              <w:t>满足</w:t>
            </w:r>
            <w:r>
              <w:rPr>
                <w:rFonts w:hint="default" w:ascii="Times New Roman" w:hAnsi="Times New Roman" w:eastAsia="仿宋" w:cs="Times New Roman"/>
                <w:kern w:val="2"/>
                <w:sz w:val="24"/>
                <w:lang w:val="en-US" w:eastAsia="zh-CN"/>
              </w:rPr>
              <w:t>业绩</w:t>
            </w:r>
            <w:r>
              <w:rPr>
                <w:rFonts w:hint="default" w:ascii="Times New Roman" w:hAnsi="Times New Roman" w:eastAsia="仿宋" w:cs="Times New Roman"/>
                <w:kern w:val="2"/>
                <w:sz w:val="24"/>
              </w:rPr>
              <w:t>资格要求得</w:t>
            </w:r>
            <w:r>
              <w:rPr>
                <w:rFonts w:hint="eastAsia" w:ascii="Times New Roman" w:hAnsi="Times New Roman" w:eastAsia="仿宋" w:cs="Times New Roman"/>
                <w:kern w:val="2"/>
                <w:sz w:val="24"/>
                <w:lang w:val="en-US" w:eastAsia="zh-CN"/>
              </w:rPr>
              <w:t>20</w:t>
            </w:r>
            <w:r>
              <w:rPr>
                <w:rFonts w:hint="default" w:ascii="Times New Roman" w:hAnsi="Times New Roman" w:eastAsia="仿宋" w:cs="Times New Roman"/>
                <w:kern w:val="2"/>
                <w:sz w:val="24"/>
              </w:rPr>
              <w:t>分，在此基础上</w:t>
            </w:r>
            <w:r>
              <w:rPr>
                <w:rFonts w:hint="default" w:ascii="Times New Roman" w:hAnsi="Times New Roman" w:eastAsia="仿宋" w:cs="Times New Roman"/>
                <w:kern w:val="2"/>
                <w:sz w:val="24"/>
                <w:highlight w:val="none"/>
              </w:rPr>
              <w:t>，2</w:t>
            </w:r>
            <w:r>
              <w:rPr>
                <w:rFonts w:hint="default" w:ascii="Times New Roman" w:hAnsi="Times New Roman" w:eastAsia="仿宋" w:cs="Times New Roman"/>
                <w:kern w:val="2"/>
                <w:sz w:val="24"/>
                <w:highlight w:val="none"/>
                <w:lang w:val="en-US" w:eastAsia="zh-CN"/>
              </w:rPr>
              <w:t>022</w:t>
            </w:r>
            <w:r>
              <w:rPr>
                <w:rFonts w:hint="default" w:ascii="Times New Roman" w:hAnsi="Times New Roman" w:eastAsia="仿宋" w:cs="Times New Roman"/>
                <w:kern w:val="2"/>
                <w:sz w:val="24"/>
                <w:highlight w:val="none"/>
              </w:rPr>
              <w:t>年1月1日至今</w:t>
            </w:r>
            <w:r>
              <w:rPr>
                <w:rFonts w:hint="default" w:ascii="Times New Roman" w:hAnsi="Times New Roman" w:eastAsia="仿宋" w:cs="Times New Roman"/>
                <w:kern w:val="2"/>
                <w:sz w:val="24"/>
                <w:highlight w:val="none"/>
                <w:lang w:eastAsia="zh-CN"/>
              </w:rPr>
              <w:t>，</w:t>
            </w:r>
            <w:r>
              <w:rPr>
                <w:rFonts w:hint="default" w:ascii="Times New Roman" w:hAnsi="Times New Roman" w:eastAsia="仿宋" w:cs="Times New Roman"/>
                <w:kern w:val="2"/>
                <w:sz w:val="24"/>
                <w:highlight w:val="none"/>
              </w:rPr>
              <w:t>每增加1个的</w:t>
            </w:r>
            <w:r>
              <w:rPr>
                <w:rFonts w:hint="eastAsia" w:ascii="Times New Roman" w:hAnsi="Times New Roman" w:eastAsia="仿宋" w:cs="Times New Roman"/>
                <w:kern w:val="2"/>
                <w:sz w:val="24"/>
                <w:highlight w:val="none"/>
                <w:lang w:val="en-US" w:eastAsia="zh-CN"/>
              </w:rPr>
              <w:t>国有企业前台</w:t>
            </w:r>
            <w:r>
              <w:rPr>
                <w:rFonts w:hint="default" w:ascii="Times New Roman" w:hAnsi="Times New Roman" w:eastAsia="仿宋" w:cs="Times New Roman"/>
                <w:kern w:val="2"/>
                <w:sz w:val="24"/>
                <w:highlight w:val="none"/>
                <w:lang w:val="en-US" w:eastAsia="zh-CN"/>
              </w:rPr>
              <w:t>服务</w:t>
            </w:r>
            <w:r>
              <w:rPr>
                <w:rFonts w:hint="default" w:ascii="Times New Roman" w:hAnsi="Times New Roman" w:eastAsia="仿宋" w:cs="Times New Roman"/>
                <w:kern w:val="2"/>
                <w:sz w:val="24"/>
                <w:highlight w:val="none"/>
              </w:rPr>
              <w:t>项目加</w:t>
            </w:r>
            <w:r>
              <w:rPr>
                <w:rFonts w:hint="default" w:ascii="Times New Roman" w:hAnsi="Times New Roman" w:eastAsia="仿宋" w:cs="Times New Roman"/>
                <w:kern w:val="2"/>
                <w:sz w:val="24"/>
                <w:highlight w:val="none"/>
                <w:lang w:val="en-US" w:eastAsia="zh-CN"/>
              </w:rPr>
              <w:t>2</w:t>
            </w:r>
            <w:r>
              <w:rPr>
                <w:rFonts w:hint="default" w:ascii="Times New Roman" w:hAnsi="Times New Roman" w:eastAsia="仿宋" w:cs="Times New Roman"/>
                <w:kern w:val="2"/>
                <w:sz w:val="24"/>
                <w:highlight w:val="none"/>
              </w:rPr>
              <w:t>分</w:t>
            </w:r>
            <w:r>
              <w:rPr>
                <w:rFonts w:hint="default" w:ascii="Times New Roman" w:hAnsi="Times New Roman" w:eastAsia="仿宋" w:cs="Times New Roman"/>
                <w:kern w:val="2"/>
                <w:sz w:val="24"/>
                <w:highlight w:val="none"/>
                <w:lang w:val="en-US" w:eastAsia="zh-CN"/>
              </w:rPr>
              <w:t>，</w:t>
            </w:r>
            <w:r>
              <w:rPr>
                <w:rFonts w:hint="default" w:ascii="Times New Roman" w:hAnsi="Times New Roman" w:eastAsia="仿宋" w:cs="Times New Roman"/>
                <w:kern w:val="2"/>
                <w:sz w:val="24"/>
              </w:rPr>
              <w:t>本项最多得</w:t>
            </w:r>
            <w:r>
              <w:rPr>
                <w:rFonts w:hint="default" w:ascii="Times New Roman" w:hAnsi="Times New Roman" w:eastAsia="仿宋" w:cs="Times New Roman"/>
                <w:kern w:val="2"/>
                <w:sz w:val="24"/>
                <w:lang w:val="en-US" w:eastAsia="zh-CN"/>
              </w:rPr>
              <w:t>3</w:t>
            </w:r>
            <w:r>
              <w:rPr>
                <w:rFonts w:hint="default" w:ascii="Times New Roman" w:hAnsi="Times New Roman" w:eastAsia="仿宋" w:cs="Times New Roman"/>
                <w:kern w:val="2"/>
                <w:sz w:val="24"/>
              </w:rPr>
              <w:t>0分（业绩不重复得分）。</w:t>
            </w:r>
          </w:p>
          <w:p w14:paraId="06E5DB26">
            <w:pPr>
              <w:autoSpaceDE/>
              <w:autoSpaceDN/>
              <w:spacing w:after="0" w:line="320" w:lineRule="exact"/>
              <w:ind w:firstLine="480" w:firstLineChars="200"/>
              <w:rPr>
                <w:rFonts w:ascii="Times New Roman" w:hAnsi="Times New Roman" w:eastAsia="仿宋" w:cs="Times New Roman"/>
                <w:kern w:val="2"/>
                <w:sz w:val="24"/>
              </w:rPr>
            </w:pPr>
            <w:r>
              <w:rPr>
                <w:rFonts w:hint="default" w:ascii="Times New Roman" w:hAnsi="Times New Roman" w:eastAsia="仿宋" w:cs="Times New Roman"/>
                <w:kern w:val="2"/>
                <w:sz w:val="24"/>
              </w:rPr>
              <w:t>注：上述同一业绩不重复得分，同一服务对象不同年度业绩可视为不同业</w:t>
            </w:r>
            <w:bookmarkStart w:id="19" w:name="_GoBack"/>
            <w:bookmarkEnd w:id="19"/>
            <w:r>
              <w:rPr>
                <w:rFonts w:hint="default" w:ascii="Times New Roman" w:hAnsi="Times New Roman" w:eastAsia="仿宋" w:cs="Times New Roman"/>
                <w:kern w:val="2"/>
                <w:sz w:val="24"/>
              </w:rPr>
              <w:t>绩单独得分。提供合同复印件</w:t>
            </w:r>
          </w:p>
        </w:tc>
        <w:tc>
          <w:tcPr>
            <w:tcW w:w="806" w:type="dxa"/>
            <w:vAlign w:val="center"/>
          </w:tcPr>
          <w:p w14:paraId="5DA5315D">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lang w:val="en-US" w:eastAsia="zh-CN"/>
              </w:rPr>
              <w:t>3</w:t>
            </w:r>
            <w:r>
              <w:rPr>
                <w:rFonts w:hint="default" w:ascii="Times New Roman" w:hAnsi="Times New Roman" w:eastAsia="仿宋" w:cs="Times New Roman"/>
                <w:kern w:val="2"/>
                <w:sz w:val="24"/>
              </w:rPr>
              <w:t>0分</w:t>
            </w:r>
          </w:p>
        </w:tc>
      </w:tr>
      <w:tr w14:paraId="7E4A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614" w:type="dxa"/>
            <w:vMerge w:val="restart"/>
            <w:vAlign w:val="center"/>
          </w:tcPr>
          <w:p w14:paraId="5FE23D6F">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rPr>
              <w:t>3</w:t>
            </w:r>
          </w:p>
        </w:tc>
        <w:tc>
          <w:tcPr>
            <w:tcW w:w="1313" w:type="dxa"/>
            <w:vMerge w:val="restart"/>
            <w:vAlign w:val="center"/>
          </w:tcPr>
          <w:p w14:paraId="17A70D4D">
            <w:pPr>
              <w:autoSpaceDE/>
              <w:autoSpaceDN/>
              <w:spacing w:after="0"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rPr>
              <w:t>服务方案</w:t>
            </w:r>
          </w:p>
          <w:p w14:paraId="7B80D58F">
            <w:pPr>
              <w:autoSpaceDE/>
              <w:autoSpaceDN/>
              <w:spacing w:after="0" w:line="320" w:lineRule="exact"/>
              <w:jc w:val="center"/>
              <w:rPr>
                <w:rFonts w:ascii="Times New Roman" w:hAnsi="Times New Roman" w:eastAsia="仿宋" w:cs="Times New Roman"/>
                <w:kern w:val="2"/>
                <w:sz w:val="24"/>
              </w:rPr>
            </w:pPr>
            <w:r>
              <w:rPr>
                <w:rFonts w:ascii="Times New Roman" w:hAnsi="Times New Roman" w:eastAsia="仿宋" w:cs="Times New Roman"/>
                <w:kern w:val="2"/>
                <w:sz w:val="24"/>
              </w:rPr>
              <w:t>4</w:t>
            </w:r>
            <w:r>
              <w:rPr>
                <w:rFonts w:hint="default" w:ascii="Times New Roman" w:hAnsi="Times New Roman" w:eastAsia="仿宋" w:cs="Times New Roman"/>
                <w:kern w:val="2"/>
                <w:sz w:val="24"/>
              </w:rPr>
              <w:t>0%</w:t>
            </w:r>
          </w:p>
        </w:tc>
        <w:tc>
          <w:tcPr>
            <w:tcW w:w="1200" w:type="dxa"/>
            <w:vAlign w:val="center"/>
          </w:tcPr>
          <w:p w14:paraId="30116640">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rPr>
              <w:t>服务方案</w:t>
            </w:r>
          </w:p>
        </w:tc>
        <w:tc>
          <w:tcPr>
            <w:tcW w:w="5681" w:type="dxa"/>
            <w:vAlign w:val="center"/>
          </w:tcPr>
          <w:p w14:paraId="56D00855">
            <w:pPr>
              <w:autoSpaceDE/>
              <w:autoSpaceDN/>
              <w:spacing w:after="0" w:line="320" w:lineRule="exact"/>
              <w:ind w:firstLine="480" w:firstLineChars="200"/>
              <w:rPr>
                <w:rFonts w:ascii="Times New Roman" w:hAnsi="Times New Roman" w:eastAsia="仿宋" w:cs="Times New Roman"/>
                <w:kern w:val="2"/>
                <w:sz w:val="24"/>
              </w:rPr>
            </w:pPr>
            <w:r>
              <w:rPr>
                <w:rFonts w:hint="default" w:ascii="Times New Roman" w:hAnsi="Times New Roman" w:eastAsia="仿宋" w:cs="Times New Roman"/>
                <w:kern w:val="2"/>
                <w:sz w:val="24"/>
                <w:lang w:val="en-US" w:eastAsia="zh-CN"/>
              </w:rPr>
              <w:t>申请人</w:t>
            </w:r>
            <w:r>
              <w:rPr>
                <w:rFonts w:hint="default" w:ascii="Times New Roman" w:hAnsi="Times New Roman" w:eastAsia="仿宋" w:cs="Times New Roman"/>
                <w:kern w:val="2"/>
                <w:sz w:val="24"/>
              </w:rPr>
              <w:t>对</w:t>
            </w:r>
            <w:r>
              <w:rPr>
                <w:rFonts w:hint="default" w:ascii="Times New Roman" w:hAnsi="Times New Roman" w:eastAsia="仿宋" w:cs="Times New Roman"/>
                <w:kern w:val="2"/>
                <w:sz w:val="24"/>
                <w:lang w:val="en-US" w:eastAsia="zh-CN"/>
              </w:rPr>
              <w:t>本项目</w:t>
            </w:r>
            <w:r>
              <w:rPr>
                <w:rFonts w:hint="default" w:ascii="Times New Roman" w:hAnsi="Times New Roman" w:eastAsia="仿宋" w:cs="Times New Roman"/>
                <w:kern w:val="2"/>
                <w:sz w:val="24"/>
              </w:rPr>
              <w:t>的</w:t>
            </w:r>
            <w:r>
              <w:rPr>
                <w:rFonts w:hint="default" w:ascii="Times New Roman" w:hAnsi="Times New Roman" w:eastAsia="仿宋" w:cs="Times New Roman"/>
                <w:kern w:val="2"/>
                <w:sz w:val="24"/>
                <w:lang w:val="en-US" w:eastAsia="zh-CN"/>
              </w:rPr>
              <w:t>整体方案、服务内容</w:t>
            </w:r>
            <w:r>
              <w:rPr>
                <w:rFonts w:hint="default" w:ascii="Times New Roman" w:hAnsi="Times New Roman" w:eastAsia="仿宋" w:cs="Times New Roman"/>
                <w:kern w:val="2"/>
                <w:sz w:val="24"/>
              </w:rPr>
              <w:t>、</w:t>
            </w:r>
            <w:r>
              <w:rPr>
                <w:rFonts w:hint="default" w:ascii="Times New Roman" w:hAnsi="Times New Roman" w:eastAsia="仿宋" w:cs="Times New Roman"/>
                <w:kern w:val="2"/>
                <w:sz w:val="24"/>
                <w:lang w:val="en-US" w:eastAsia="zh-CN"/>
              </w:rPr>
              <w:t>人员配备、专业培训、服装形象</w:t>
            </w:r>
            <w:r>
              <w:rPr>
                <w:rFonts w:hint="default" w:ascii="Times New Roman" w:hAnsi="Times New Roman" w:eastAsia="仿宋" w:cs="Times New Roman"/>
                <w:kern w:val="2"/>
                <w:sz w:val="24"/>
              </w:rPr>
              <w:t>等</w:t>
            </w:r>
            <w:r>
              <w:rPr>
                <w:rFonts w:hint="default" w:ascii="Times New Roman" w:hAnsi="Times New Roman" w:eastAsia="仿宋" w:cs="Times New Roman"/>
                <w:kern w:val="2"/>
                <w:sz w:val="24"/>
                <w:lang w:val="en-US" w:eastAsia="zh-CN"/>
              </w:rPr>
              <w:t>内容</w:t>
            </w:r>
            <w:r>
              <w:rPr>
                <w:rFonts w:hint="default" w:ascii="Times New Roman" w:hAnsi="Times New Roman" w:eastAsia="仿宋" w:cs="Times New Roman"/>
                <w:kern w:val="2"/>
                <w:sz w:val="24"/>
              </w:rPr>
              <w:t>进行阐述。评标委员会对方案的合理性、完整性、可操作性进行综合评审。优得</w:t>
            </w:r>
            <w:r>
              <w:rPr>
                <w:rFonts w:ascii="Times New Roman" w:hAnsi="Times New Roman" w:eastAsia="仿宋" w:cs="Times New Roman"/>
                <w:kern w:val="2"/>
                <w:sz w:val="24"/>
              </w:rPr>
              <w:t>3</w:t>
            </w:r>
            <w:r>
              <w:rPr>
                <w:rFonts w:hint="default" w:ascii="Times New Roman" w:hAnsi="Times New Roman" w:eastAsia="仿宋" w:cs="Times New Roman"/>
                <w:kern w:val="2"/>
                <w:sz w:val="24"/>
              </w:rPr>
              <w:t>0～</w:t>
            </w:r>
            <w:r>
              <w:rPr>
                <w:rFonts w:ascii="Times New Roman" w:hAnsi="Times New Roman" w:eastAsia="仿宋" w:cs="Times New Roman"/>
                <w:kern w:val="2"/>
                <w:sz w:val="24"/>
              </w:rPr>
              <w:t>20</w:t>
            </w:r>
            <w:r>
              <w:rPr>
                <w:rFonts w:hint="default" w:ascii="Times New Roman" w:hAnsi="Times New Roman" w:eastAsia="仿宋" w:cs="Times New Roman"/>
                <w:kern w:val="2"/>
                <w:sz w:val="24"/>
              </w:rPr>
              <w:t>分，良得</w:t>
            </w:r>
            <w:r>
              <w:rPr>
                <w:rFonts w:ascii="Times New Roman" w:hAnsi="Times New Roman" w:eastAsia="仿宋" w:cs="Times New Roman"/>
                <w:kern w:val="2"/>
                <w:sz w:val="24"/>
              </w:rPr>
              <w:t>20</w:t>
            </w:r>
            <w:r>
              <w:rPr>
                <w:rFonts w:hint="default" w:ascii="Times New Roman" w:hAnsi="Times New Roman" w:eastAsia="仿宋" w:cs="Times New Roman"/>
                <w:kern w:val="2"/>
                <w:sz w:val="24"/>
              </w:rPr>
              <w:t>～10分，一般得9～1分，无得0分。</w:t>
            </w:r>
          </w:p>
        </w:tc>
        <w:tc>
          <w:tcPr>
            <w:tcW w:w="806" w:type="dxa"/>
            <w:vAlign w:val="center"/>
          </w:tcPr>
          <w:p w14:paraId="05505E2E">
            <w:pPr>
              <w:autoSpaceDE/>
              <w:autoSpaceDN/>
              <w:spacing w:line="320" w:lineRule="exact"/>
              <w:jc w:val="center"/>
              <w:rPr>
                <w:rFonts w:ascii="Times New Roman" w:hAnsi="Times New Roman" w:eastAsia="仿宋" w:cs="Times New Roman"/>
                <w:kern w:val="2"/>
                <w:sz w:val="24"/>
              </w:rPr>
            </w:pPr>
            <w:r>
              <w:rPr>
                <w:rFonts w:ascii="Times New Roman" w:hAnsi="Times New Roman" w:eastAsia="仿宋" w:cs="Times New Roman"/>
                <w:kern w:val="2"/>
                <w:sz w:val="24"/>
              </w:rPr>
              <w:t>3</w:t>
            </w:r>
            <w:r>
              <w:rPr>
                <w:rFonts w:hint="default" w:ascii="Times New Roman" w:hAnsi="Times New Roman" w:eastAsia="仿宋" w:cs="Times New Roman"/>
                <w:kern w:val="2"/>
                <w:sz w:val="24"/>
              </w:rPr>
              <w:t>0分</w:t>
            </w:r>
          </w:p>
        </w:tc>
      </w:tr>
      <w:tr w14:paraId="23BE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614" w:type="dxa"/>
            <w:vMerge w:val="continue"/>
            <w:vAlign w:val="center"/>
          </w:tcPr>
          <w:p w14:paraId="57B90CB9">
            <w:pPr>
              <w:autoSpaceDE/>
              <w:autoSpaceDN/>
              <w:spacing w:line="320" w:lineRule="exact"/>
              <w:jc w:val="center"/>
              <w:rPr>
                <w:rFonts w:ascii="Times New Roman" w:hAnsi="Times New Roman" w:eastAsia="仿宋" w:cs="Times New Roman"/>
                <w:kern w:val="2"/>
                <w:sz w:val="24"/>
              </w:rPr>
            </w:pPr>
          </w:p>
        </w:tc>
        <w:tc>
          <w:tcPr>
            <w:tcW w:w="1313" w:type="dxa"/>
            <w:vMerge w:val="continue"/>
            <w:vAlign w:val="center"/>
          </w:tcPr>
          <w:p w14:paraId="7E883A89">
            <w:pPr>
              <w:autoSpaceDE/>
              <w:autoSpaceDN/>
              <w:spacing w:line="320" w:lineRule="exact"/>
              <w:jc w:val="center"/>
              <w:rPr>
                <w:rFonts w:ascii="Times New Roman" w:hAnsi="Times New Roman" w:eastAsia="仿宋" w:cs="Times New Roman"/>
                <w:kern w:val="2"/>
                <w:sz w:val="24"/>
              </w:rPr>
            </w:pPr>
          </w:p>
        </w:tc>
        <w:tc>
          <w:tcPr>
            <w:tcW w:w="1200" w:type="dxa"/>
            <w:vAlign w:val="center"/>
          </w:tcPr>
          <w:p w14:paraId="2DEB0BE6">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rPr>
              <w:t>人员配备</w:t>
            </w:r>
          </w:p>
        </w:tc>
        <w:tc>
          <w:tcPr>
            <w:tcW w:w="5681" w:type="dxa"/>
            <w:vAlign w:val="center"/>
          </w:tcPr>
          <w:p w14:paraId="3722BE9A">
            <w:pPr>
              <w:autoSpaceDE/>
              <w:autoSpaceDN/>
              <w:spacing w:after="0" w:line="320" w:lineRule="exact"/>
              <w:ind w:firstLine="480" w:firstLineChars="200"/>
              <w:rPr>
                <w:rFonts w:ascii="Times New Roman" w:hAnsi="Times New Roman" w:eastAsia="仿宋" w:cs="Times New Roman"/>
                <w:kern w:val="2"/>
                <w:sz w:val="24"/>
              </w:rPr>
            </w:pPr>
            <w:r>
              <w:rPr>
                <w:rFonts w:hint="default" w:ascii="Times New Roman" w:hAnsi="Times New Roman" w:eastAsia="仿宋" w:cs="Times New Roman"/>
                <w:kern w:val="2"/>
                <w:sz w:val="24"/>
              </w:rPr>
              <w:t>人员</w:t>
            </w:r>
            <w:r>
              <w:rPr>
                <w:rFonts w:hint="default" w:ascii="Times New Roman" w:hAnsi="Times New Roman" w:eastAsia="仿宋" w:cs="Times New Roman"/>
                <w:kern w:val="2"/>
                <w:sz w:val="24"/>
                <w:lang w:val="en-US" w:eastAsia="zh-CN"/>
              </w:rPr>
              <w:t>专业素质过硬、</w:t>
            </w:r>
            <w:r>
              <w:rPr>
                <w:rFonts w:hint="default" w:ascii="Times New Roman" w:hAnsi="Times New Roman" w:eastAsia="仿宋" w:cs="Times New Roman"/>
                <w:kern w:val="2"/>
                <w:sz w:val="24"/>
              </w:rPr>
              <w:t>从业经验丰富，得10～</w:t>
            </w:r>
            <w:r>
              <w:rPr>
                <w:rFonts w:ascii="Times New Roman" w:hAnsi="Times New Roman" w:eastAsia="仿宋" w:cs="Times New Roman"/>
                <w:kern w:val="2"/>
                <w:sz w:val="24"/>
              </w:rPr>
              <w:t>8</w:t>
            </w:r>
            <w:r>
              <w:rPr>
                <w:rFonts w:hint="default" w:ascii="Times New Roman" w:hAnsi="Times New Roman" w:eastAsia="仿宋" w:cs="Times New Roman"/>
                <w:kern w:val="2"/>
                <w:sz w:val="24"/>
              </w:rPr>
              <w:t>分；</w:t>
            </w:r>
            <w:r>
              <w:rPr>
                <w:rFonts w:hint="default" w:ascii="Times New Roman" w:hAnsi="Times New Roman" w:eastAsia="仿宋" w:cs="Times New Roman"/>
                <w:kern w:val="2"/>
                <w:sz w:val="24"/>
                <w:lang w:val="en-US" w:eastAsia="zh-CN"/>
              </w:rPr>
              <w:t>人</w:t>
            </w:r>
            <w:r>
              <w:rPr>
                <w:rFonts w:hint="default" w:ascii="Times New Roman" w:hAnsi="Times New Roman" w:eastAsia="仿宋" w:cs="Times New Roman"/>
                <w:kern w:val="2"/>
                <w:sz w:val="24"/>
              </w:rPr>
              <w:t>员</w:t>
            </w:r>
            <w:r>
              <w:rPr>
                <w:rFonts w:hint="default" w:ascii="Times New Roman" w:hAnsi="Times New Roman" w:eastAsia="仿宋" w:cs="Times New Roman"/>
                <w:kern w:val="2"/>
                <w:sz w:val="24"/>
                <w:lang w:val="en-US" w:eastAsia="zh-CN"/>
              </w:rPr>
              <w:t>专业素质较强</w:t>
            </w:r>
            <w:r>
              <w:rPr>
                <w:rFonts w:hint="default" w:ascii="Times New Roman" w:hAnsi="Times New Roman" w:eastAsia="仿宋" w:cs="Times New Roman"/>
                <w:kern w:val="2"/>
                <w:sz w:val="24"/>
              </w:rPr>
              <w:t>，人员从业经验较丰富，得</w:t>
            </w:r>
            <w:r>
              <w:rPr>
                <w:rFonts w:ascii="Times New Roman" w:hAnsi="Times New Roman" w:eastAsia="仿宋" w:cs="Times New Roman"/>
                <w:kern w:val="2"/>
                <w:sz w:val="24"/>
              </w:rPr>
              <w:t>7</w:t>
            </w:r>
            <w:r>
              <w:rPr>
                <w:rFonts w:hint="default" w:ascii="Times New Roman" w:hAnsi="Times New Roman" w:eastAsia="仿宋" w:cs="Times New Roman"/>
                <w:kern w:val="2"/>
                <w:sz w:val="24"/>
              </w:rPr>
              <w:t>～</w:t>
            </w:r>
            <w:r>
              <w:rPr>
                <w:rFonts w:ascii="Times New Roman" w:hAnsi="Times New Roman" w:eastAsia="仿宋" w:cs="Times New Roman"/>
                <w:kern w:val="2"/>
                <w:sz w:val="24"/>
              </w:rPr>
              <w:t>5</w:t>
            </w:r>
            <w:r>
              <w:rPr>
                <w:rFonts w:hint="default" w:ascii="Times New Roman" w:hAnsi="Times New Roman" w:eastAsia="仿宋" w:cs="Times New Roman"/>
                <w:kern w:val="2"/>
                <w:sz w:val="24"/>
              </w:rPr>
              <w:t>分；人员</w:t>
            </w:r>
            <w:r>
              <w:rPr>
                <w:rFonts w:hint="default" w:ascii="Times New Roman" w:hAnsi="Times New Roman" w:eastAsia="仿宋" w:cs="Times New Roman"/>
                <w:kern w:val="2"/>
                <w:sz w:val="24"/>
                <w:lang w:val="en-US" w:eastAsia="zh-CN"/>
              </w:rPr>
              <w:t>专业素质一般</w:t>
            </w:r>
            <w:r>
              <w:rPr>
                <w:rFonts w:hint="default" w:ascii="Times New Roman" w:hAnsi="Times New Roman" w:eastAsia="仿宋" w:cs="Times New Roman"/>
                <w:kern w:val="2"/>
                <w:sz w:val="24"/>
              </w:rPr>
              <w:t>，人员从业经验一般，得</w:t>
            </w:r>
            <w:r>
              <w:rPr>
                <w:rFonts w:ascii="Times New Roman" w:hAnsi="Times New Roman" w:eastAsia="仿宋" w:cs="Times New Roman"/>
                <w:kern w:val="2"/>
                <w:sz w:val="24"/>
              </w:rPr>
              <w:t>4</w:t>
            </w:r>
            <w:r>
              <w:rPr>
                <w:rFonts w:hint="default" w:ascii="Times New Roman" w:hAnsi="Times New Roman" w:eastAsia="仿宋" w:cs="Times New Roman"/>
                <w:kern w:val="2"/>
                <w:sz w:val="24"/>
              </w:rPr>
              <w:t>～</w:t>
            </w:r>
            <w:r>
              <w:rPr>
                <w:rFonts w:ascii="Times New Roman" w:hAnsi="Times New Roman" w:eastAsia="仿宋" w:cs="Times New Roman"/>
                <w:kern w:val="2"/>
                <w:sz w:val="24"/>
              </w:rPr>
              <w:t>2</w:t>
            </w:r>
            <w:r>
              <w:rPr>
                <w:rFonts w:hint="default" w:ascii="Times New Roman" w:hAnsi="Times New Roman" w:eastAsia="仿宋" w:cs="Times New Roman"/>
                <w:kern w:val="2"/>
                <w:sz w:val="24"/>
              </w:rPr>
              <w:t>分，无此内容，得0分。</w:t>
            </w:r>
          </w:p>
        </w:tc>
        <w:tc>
          <w:tcPr>
            <w:tcW w:w="806" w:type="dxa"/>
            <w:vAlign w:val="center"/>
          </w:tcPr>
          <w:p w14:paraId="388D9510">
            <w:pPr>
              <w:autoSpaceDE/>
              <w:autoSpaceDN/>
              <w:spacing w:line="320" w:lineRule="exact"/>
              <w:jc w:val="center"/>
              <w:rPr>
                <w:rFonts w:ascii="Times New Roman" w:hAnsi="Times New Roman" w:eastAsia="仿宋" w:cs="Times New Roman"/>
                <w:kern w:val="2"/>
                <w:sz w:val="24"/>
              </w:rPr>
            </w:pPr>
            <w:r>
              <w:rPr>
                <w:rFonts w:ascii="Times New Roman" w:hAnsi="Times New Roman" w:eastAsia="仿宋" w:cs="Times New Roman"/>
                <w:kern w:val="2"/>
                <w:sz w:val="24"/>
              </w:rPr>
              <w:t>1</w:t>
            </w:r>
            <w:r>
              <w:rPr>
                <w:rFonts w:hint="default" w:ascii="Times New Roman" w:hAnsi="Times New Roman" w:eastAsia="仿宋" w:cs="Times New Roman"/>
                <w:kern w:val="2"/>
                <w:sz w:val="24"/>
              </w:rPr>
              <w:t>0分</w:t>
            </w:r>
          </w:p>
        </w:tc>
      </w:tr>
    </w:tbl>
    <w:p w14:paraId="76230549">
      <w:pPr>
        <w:spacing w:after="0" w:line="560" w:lineRule="exact"/>
        <w:ind w:firstLine="0" w:firstLineChars="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各比选申请人的综合得分等于评分细则各项之和，各项得分按四舍五入原则精确到小数点后两位。</w:t>
      </w:r>
    </w:p>
    <w:p w14:paraId="7C61E511">
      <w:pPr>
        <w:numPr>
          <w:ilvl w:val="0"/>
          <w:numId w:val="4"/>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推荐中选候选人</w:t>
      </w:r>
    </w:p>
    <w:p w14:paraId="000EDDC5">
      <w:pPr>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评审委员会对通过资格评审的比选申请人，按照经评审的综合得分由高到低推荐中选候选人（若不足3名，则按相应数量推荐）。若多名比选申请人的综合得分相同，则报价低的比选申请人将被优先推荐。</w:t>
      </w:r>
    </w:p>
    <w:p w14:paraId="1B4587B8">
      <w:pPr>
        <w:pStyle w:val="2"/>
        <w:rPr>
          <w:rFonts w:hint="default"/>
          <w:lang w:eastAsia="zh-CN"/>
        </w:rPr>
      </w:pPr>
    </w:p>
    <w:p w14:paraId="23338C6A">
      <w:pPr>
        <w:spacing w:after="0" w:line="560" w:lineRule="exact"/>
        <w:ind w:firstLine="880" w:firstLineChars="200"/>
        <w:jc w:val="center"/>
        <w:rPr>
          <w:rFonts w:hint="default" w:ascii="Times New Roman" w:hAnsi="Times New Roman" w:eastAsia="方正小标宋简体" w:cs="Times New Roman"/>
          <w:bCs/>
          <w:kern w:val="44"/>
          <w:sz w:val="44"/>
          <w:szCs w:val="44"/>
        </w:rPr>
      </w:pPr>
      <w:bookmarkStart w:id="18" w:name="_Toc96874919"/>
    </w:p>
    <w:p w14:paraId="2EBE2CAD">
      <w:pPr>
        <w:spacing w:after="0" w:line="560" w:lineRule="exact"/>
        <w:ind w:firstLine="2640" w:firstLineChars="600"/>
        <w:jc w:val="both"/>
        <w:rPr>
          <w:rFonts w:hint="default" w:ascii="Times New Roman" w:hAnsi="Times New Roman" w:eastAsia="方正小标宋简体" w:cs="Times New Roman"/>
          <w:bCs/>
          <w:kern w:val="44"/>
          <w:sz w:val="44"/>
          <w:szCs w:val="44"/>
        </w:rPr>
      </w:pPr>
      <w:r>
        <w:rPr>
          <w:rFonts w:hint="default" w:ascii="Times New Roman" w:hAnsi="Times New Roman" w:eastAsia="方正小标宋简体" w:cs="Times New Roman"/>
          <w:bCs/>
          <w:kern w:val="44"/>
          <w:sz w:val="44"/>
          <w:szCs w:val="44"/>
        </w:rPr>
        <w:t>第</w:t>
      </w:r>
      <w:r>
        <w:rPr>
          <w:rFonts w:hint="default" w:ascii="Times New Roman" w:hAnsi="Times New Roman" w:eastAsia="方正小标宋简体" w:cs="Times New Roman"/>
          <w:bCs/>
          <w:kern w:val="44"/>
          <w:sz w:val="44"/>
          <w:szCs w:val="44"/>
          <w:lang w:val="en-US" w:eastAsia="zh-CN"/>
        </w:rPr>
        <w:t>五</w:t>
      </w:r>
      <w:r>
        <w:rPr>
          <w:rFonts w:hint="default" w:ascii="Times New Roman" w:hAnsi="Times New Roman" w:eastAsia="方正小标宋简体" w:cs="Times New Roman"/>
          <w:bCs/>
          <w:kern w:val="44"/>
          <w:sz w:val="44"/>
          <w:szCs w:val="44"/>
        </w:rPr>
        <w:t>章  合同模板</w:t>
      </w:r>
      <w:bookmarkEnd w:id="18"/>
    </w:p>
    <w:p w14:paraId="2329E22B">
      <w:pPr>
        <w:spacing w:after="0" w:line="500" w:lineRule="exact"/>
        <w:rPr>
          <w:rFonts w:ascii="Times New Roman" w:hAnsi="Times New Roman" w:cs="Times New Roman" w:eastAsiaTheme="majorEastAsia"/>
        </w:rPr>
      </w:pPr>
      <w:r>
        <w:rPr>
          <w:rFonts w:hint="default" w:ascii="Times New Roman" w:hAnsi="Times New Roman" w:cs="Times New Roman" w:eastAsiaTheme="majorEastAsia"/>
        </w:rPr>
        <w:t>注：（本合同模板仅供参考，以实际签订的法律顾问合同为准）</w:t>
      </w:r>
    </w:p>
    <w:p w14:paraId="436967FF">
      <w:pPr>
        <w:rPr>
          <w:rFonts w:ascii="Times New Roman" w:hAnsi="Times New Roman" w:eastAsia="仿宋_GB2312" w:cs="Times New Roman"/>
        </w:rPr>
      </w:pPr>
    </w:p>
    <w:p w14:paraId="128D2671">
      <w:pPr>
        <w:tabs>
          <w:tab w:val="left" w:pos="3960"/>
        </w:tabs>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 xml:space="preserve">                                                   合同编号：</w:t>
      </w:r>
    </w:p>
    <w:p w14:paraId="48843C00">
      <w:pPr>
        <w:jc w:val="center"/>
        <w:rPr>
          <w:rFonts w:hint="default" w:ascii="Times New Roman" w:hAnsi="Times New Roman" w:eastAsia="方正小标宋简体" w:cs="Times New Roman"/>
          <w:spacing w:val="60"/>
          <w:sz w:val="36"/>
          <w:szCs w:val="36"/>
          <w:lang w:val="en-US" w:eastAsia="zh-CN"/>
        </w:rPr>
      </w:pPr>
    </w:p>
    <w:p w14:paraId="21D1C09C">
      <w:pPr>
        <w:jc w:val="center"/>
        <w:rPr>
          <w:rFonts w:hint="default" w:ascii="Times New Roman" w:hAnsi="Times New Roman" w:eastAsia="方正小标宋简体" w:cs="Times New Roman"/>
          <w:spacing w:val="60"/>
          <w:sz w:val="36"/>
          <w:szCs w:val="36"/>
          <w:lang w:val="en-US" w:eastAsia="zh-CN"/>
        </w:rPr>
      </w:pPr>
    </w:p>
    <w:p w14:paraId="3B4979AE">
      <w:pPr>
        <w:jc w:val="center"/>
        <w:rPr>
          <w:rFonts w:hint="default" w:ascii="Times New Roman" w:hAnsi="Times New Roman" w:eastAsia="方正小标宋简体" w:cs="Times New Roman"/>
          <w:spacing w:val="60"/>
          <w:sz w:val="36"/>
          <w:szCs w:val="36"/>
          <w:lang w:val="en-US" w:eastAsia="zh-CN"/>
        </w:rPr>
      </w:pPr>
      <w:r>
        <w:rPr>
          <w:rFonts w:hint="default" w:ascii="Times New Roman" w:hAnsi="Times New Roman" w:eastAsia="方正小标宋简体" w:cs="Times New Roman"/>
          <w:spacing w:val="60"/>
          <w:sz w:val="36"/>
          <w:szCs w:val="36"/>
          <w:lang w:val="en-US" w:eastAsia="zh-CN"/>
        </w:rPr>
        <w:t>四川蜀道铁路运营管理集团有限责任公司</w:t>
      </w:r>
    </w:p>
    <w:p w14:paraId="6A153C7D">
      <w:pPr>
        <w:jc w:val="center"/>
        <w:rPr>
          <w:rFonts w:hint="default" w:ascii="Times New Roman" w:hAnsi="Times New Roman" w:eastAsia="方正小标宋简体" w:cs="Times New Roman"/>
          <w:spacing w:val="60"/>
          <w:sz w:val="36"/>
          <w:szCs w:val="36"/>
          <w:lang w:val="en-US"/>
        </w:rPr>
      </w:pPr>
      <w:r>
        <w:rPr>
          <w:rFonts w:hint="default" w:ascii="Times New Roman" w:hAnsi="Times New Roman" w:eastAsia="方正小标宋简体" w:cs="Times New Roman"/>
          <w:spacing w:val="60"/>
          <w:sz w:val="36"/>
          <w:szCs w:val="36"/>
          <w:lang w:val="en-US" w:eastAsia="zh-CN"/>
        </w:rPr>
        <w:t>前台服务合同模版</w:t>
      </w:r>
    </w:p>
    <w:p w14:paraId="63A7A003">
      <w:pPr>
        <w:jc w:val="center"/>
        <w:rPr>
          <w:rFonts w:ascii="Times New Roman" w:hAnsi="Times New Roman" w:eastAsia="方正小标宋简体" w:cs="Times New Roman"/>
          <w:sz w:val="36"/>
          <w:szCs w:val="36"/>
        </w:rPr>
      </w:pPr>
    </w:p>
    <w:p w14:paraId="1E5C6700">
      <w:pPr>
        <w:rPr>
          <w:rFonts w:hint="default" w:ascii="Times New Roman" w:hAnsi="Times New Roman" w:eastAsia="仿宋" w:cs="Times New Roman"/>
          <w:sz w:val="32"/>
          <w:szCs w:val="32"/>
        </w:rPr>
      </w:pPr>
    </w:p>
    <w:p w14:paraId="71C54A38">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甲方：四川蜀道铁路运营管理集团有限责任公司</w:t>
      </w:r>
    </w:p>
    <w:p w14:paraId="65B27161">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乙方：</w:t>
      </w:r>
    </w:p>
    <w:p w14:paraId="68FF5E09">
      <w:pPr>
        <w:pStyle w:val="4"/>
        <w:rPr>
          <w:rFonts w:hint="default" w:ascii="Times New Roman" w:hAnsi="Times New Roman" w:eastAsia="仿宋" w:cs="Times New Roman"/>
          <w:sz w:val="32"/>
          <w:szCs w:val="32"/>
        </w:rPr>
      </w:pPr>
    </w:p>
    <w:p w14:paraId="01BA5FA8">
      <w:pPr>
        <w:pStyle w:val="4"/>
        <w:rPr>
          <w:rFonts w:hint="default" w:ascii="Times New Roman" w:hAnsi="Times New Roman" w:eastAsia="仿宋" w:cs="Times New Roman"/>
          <w:sz w:val="32"/>
          <w:szCs w:val="32"/>
        </w:rPr>
      </w:pPr>
    </w:p>
    <w:p w14:paraId="0F61EBE9">
      <w:pPr>
        <w:pStyle w:val="4"/>
        <w:rPr>
          <w:rFonts w:hint="default" w:ascii="Times New Roman" w:hAnsi="Times New Roman" w:eastAsia="仿宋" w:cs="Times New Roman"/>
          <w:sz w:val="32"/>
          <w:szCs w:val="32"/>
        </w:rPr>
      </w:pPr>
    </w:p>
    <w:p w14:paraId="555E239B">
      <w:pPr>
        <w:pStyle w:val="4"/>
        <w:rPr>
          <w:rFonts w:hint="default" w:ascii="Times New Roman" w:hAnsi="Times New Roman" w:eastAsia="仿宋" w:cs="Times New Roman"/>
          <w:sz w:val="32"/>
          <w:szCs w:val="32"/>
        </w:rPr>
      </w:pPr>
    </w:p>
    <w:p w14:paraId="17BE3472">
      <w:pPr>
        <w:pStyle w:val="4"/>
        <w:rPr>
          <w:rFonts w:hint="default" w:ascii="Times New Roman" w:hAnsi="Times New Roman" w:cs="Times New Roman"/>
        </w:rPr>
      </w:pPr>
    </w:p>
    <w:p w14:paraId="37EC38A0">
      <w:pPr>
        <w:rPr>
          <w:rFonts w:hint="eastAsia" w:eastAsia="楷体"/>
          <w:lang w:eastAsia="zh-CN"/>
        </w:rPr>
      </w:pPr>
    </w:p>
    <w:p w14:paraId="19EA2E9E">
      <w:pPr>
        <w:pStyle w:val="4"/>
        <w:rPr>
          <w:rFonts w:hint="default" w:ascii="Times New Roman" w:hAnsi="Times New Roman" w:eastAsia="仿宋" w:cs="Times New Roman"/>
          <w:sz w:val="32"/>
          <w:szCs w:val="32"/>
        </w:rPr>
      </w:pPr>
    </w:p>
    <w:p w14:paraId="7C57A609">
      <w:pPr>
        <w:pStyle w:val="4"/>
        <w:rPr>
          <w:rFonts w:hint="default" w:ascii="Times New Roman" w:hAnsi="Times New Roman" w:eastAsia="仿宋" w:cs="Times New Roman"/>
          <w:sz w:val="32"/>
          <w:szCs w:val="32"/>
          <w:lang w:eastAsia="zh-CN"/>
        </w:rPr>
        <w:sectPr>
          <w:footerReference r:id="rId5" w:type="default"/>
          <w:pgSz w:w="11906" w:h="16838"/>
          <w:pgMar w:top="2098" w:right="1474" w:bottom="1984" w:left="1587" w:header="851" w:footer="992" w:gutter="0"/>
          <w:pgNumType w:fmt="numberInDash"/>
          <w:cols w:space="720" w:num="1"/>
          <w:docGrid w:type="lines" w:linePitch="312" w:charSpace="0"/>
        </w:sectPr>
      </w:pPr>
    </w:p>
    <w:p w14:paraId="1AB3F48F">
      <w:pPr>
        <w:ind w:firstLine="640" w:firstLineChars="200"/>
        <w:rPr>
          <w:rFonts w:hint="default" w:ascii="Times New Roman" w:hAnsi="Times New Roman" w:eastAsia="仿宋" w:cs="Times New Roman"/>
          <w:sz w:val="32"/>
          <w:szCs w:val="32"/>
        </w:rPr>
      </w:pPr>
    </w:p>
    <w:p w14:paraId="397DC66B">
      <w:pPr>
        <w:ind w:firstLine="640" w:firstLineChars="200"/>
        <w:rPr>
          <w:rFonts w:hint="default" w:ascii="Times New Roman" w:hAnsi="Times New Roman" w:eastAsia="仿宋" w:cs="Times New Roman"/>
          <w:sz w:val="32"/>
          <w:szCs w:val="32"/>
        </w:rPr>
      </w:pPr>
    </w:p>
    <w:p w14:paraId="12B3F485">
      <w:pPr>
        <w:ind w:firstLine="640" w:firstLineChars="200"/>
        <w:rPr>
          <w:rFonts w:hint="default" w:ascii="Times New Roman" w:hAnsi="Times New Roman" w:eastAsia="仿宋" w:cs="Times New Roman"/>
          <w:sz w:val="32"/>
          <w:szCs w:val="32"/>
        </w:rPr>
      </w:pPr>
    </w:p>
    <w:p w14:paraId="2E849842">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依据《中华人民共和国民法典</w:t>
      </w:r>
      <w:r>
        <w:rPr>
          <w:rFonts w:hint="default" w:ascii="Times New Roman" w:hAnsi="Times New Roman" w:eastAsia="仿宋" w:cs="Times New Roman"/>
          <w:sz w:val="32"/>
          <w:szCs w:val="32"/>
          <w:lang w:eastAsia="zh-CN"/>
        </w:rPr>
        <w:t>》和</w:t>
      </w:r>
      <w:r>
        <w:rPr>
          <w:rFonts w:hint="default" w:ascii="Times New Roman" w:hAnsi="Times New Roman" w:eastAsia="仿宋" w:cs="Times New Roman"/>
          <w:sz w:val="32"/>
          <w:szCs w:val="32"/>
        </w:rPr>
        <w:t>与项目行业有关的法律法规，结合本项目具体情况，经甲乙双方本着公平、公正、自愿的原则充分协商，签订本合同。具体情况及要求如下：</w:t>
      </w:r>
    </w:p>
    <w:p w14:paraId="7B0CC13D">
      <w:pPr>
        <w:numPr>
          <w:ilvl w:val="0"/>
          <w:numId w:val="0"/>
        </w:numPr>
        <w:jc w:val="center"/>
        <w:rPr>
          <w:rFonts w:hint="default" w:ascii="Times New Roman" w:hAnsi="Times New Roman" w:eastAsia="仿宋" w:cs="Times New Roman"/>
          <w:b/>
          <w:bCs/>
          <w:sz w:val="32"/>
          <w:szCs w:val="32"/>
          <w:lang w:val="en-US" w:eastAsia="zh-CN"/>
        </w:rPr>
      </w:pPr>
    </w:p>
    <w:p w14:paraId="7C73002C">
      <w:pPr>
        <w:numPr>
          <w:ilvl w:val="0"/>
          <w:numId w:val="0"/>
        </w:numPr>
        <w:jc w:val="center"/>
        <w:rPr>
          <w:rFonts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 xml:space="preserve">第一章 </w:t>
      </w:r>
      <w:r>
        <w:rPr>
          <w:rFonts w:hint="default" w:ascii="Times New Roman" w:hAnsi="Times New Roman" w:eastAsia="仿宋" w:cs="Times New Roman"/>
          <w:b/>
          <w:bCs/>
          <w:sz w:val="32"/>
          <w:szCs w:val="32"/>
        </w:rPr>
        <w:t>服务内容</w:t>
      </w:r>
    </w:p>
    <w:p w14:paraId="61DC463D">
      <w:pPr>
        <w:numPr>
          <w:ilvl w:val="0"/>
          <w:numId w:val="0"/>
        </w:numPr>
        <w:ind w:leftChars="0"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rPr>
        <w:t>服务项目概况</w:t>
      </w:r>
    </w:p>
    <w:p w14:paraId="4CDABFEA">
      <w:pPr>
        <w:ind w:left="0" w:leftChars="0"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服务项目名称：</w:t>
      </w:r>
      <w:r>
        <w:rPr>
          <w:rFonts w:hint="default" w:ascii="Times New Roman" w:hAnsi="Times New Roman" w:eastAsia="仿宋" w:cs="Times New Roman"/>
          <w:sz w:val="32"/>
          <w:szCs w:val="32"/>
          <w:lang w:val="en-US" w:eastAsia="zh-CN"/>
        </w:rPr>
        <w:t>四川蜀道铁路运营管理集团有限责任公司</w:t>
      </w:r>
      <w:r>
        <w:rPr>
          <w:rFonts w:hint="default" w:ascii="Times New Roman" w:hAnsi="Times New Roman" w:eastAsia="仿宋" w:cs="Times New Roman"/>
          <w:sz w:val="32"/>
          <w:szCs w:val="32"/>
          <w:lang w:eastAsia="zh-CN"/>
        </w:rPr>
        <w:t>前台</w:t>
      </w:r>
      <w:r>
        <w:rPr>
          <w:rFonts w:hint="default" w:ascii="Times New Roman" w:hAnsi="Times New Roman" w:eastAsia="仿宋" w:cs="Times New Roman"/>
          <w:sz w:val="32"/>
          <w:szCs w:val="32"/>
        </w:rPr>
        <w:t>服务</w:t>
      </w:r>
      <w:r>
        <w:rPr>
          <w:rFonts w:hint="default" w:ascii="Times New Roman" w:hAnsi="Times New Roman" w:eastAsia="仿宋" w:cs="Times New Roman"/>
          <w:sz w:val="32"/>
          <w:szCs w:val="32"/>
          <w:lang w:val="en-US" w:eastAsia="zh-CN"/>
        </w:rPr>
        <w:t>项目</w:t>
      </w:r>
    </w:p>
    <w:p w14:paraId="67A967CA">
      <w:pPr>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服务地点：成都市高新区天府一街535号两江国际A座2</w:t>
      </w:r>
      <w:r>
        <w:rPr>
          <w:rFonts w:hint="default" w:ascii="Times New Roman" w:hAnsi="Times New Roman" w:eastAsia="仿宋" w:cs="Times New Roman"/>
          <w:sz w:val="32"/>
          <w:szCs w:val="32"/>
          <w:lang w:val="en-US" w:eastAsia="zh-CN"/>
        </w:rPr>
        <w:t>2-23</w:t>
      </w:r>
      <w:r>
        <w:rPr>
          <w:rFonts w:hint="default" w:ascii="Times New Roman" w:hAnsi="Times New Roman" w:eastAsia="仿宋" w:cs="Times New Roman"/>
          <w:sz w:val="32"/>
          <w:szCs w:val="32"/>
        </w:rPr>
        <w:t>楼</w:t>
      </w:r>
      <w:r>
        <w:rPr>
          <w:rFonts w:hint="default" w:ascii="Times New Roman" w:hAnsi="Times New Roman" w:eastAsia="仿宋" w:cs="Times New Roman"/>
          <w:sz w:val="32"/>
          <w:szCs w:val="32"/>
          <w:lang w:eastAsia="zh-CN"/>
        </w:rPr>
        <w:t>。</w:t>
      </w:r>
    </w:p>
    <w:p w14:paraId="6D135F4E">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（三）服务</w:t>
      </w:r>
      <w:r>
        <w:rPr>
          <w:rFonts w:hint="default" w:ascii="Times New Roman" w:hAnsi="Times New Roman" w:eastAsia="仿宋" w:cs="Times New Roman"/>
          <w:sz w:val="32"/>
          <w:szCs w:val="32"/>
        </w:rPr>
        <w:t>内容</w:t>
      </w:r>
    </w:p>
    <w:p w14:paraId="1E11E965">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b w:val="0"/>
          <w:bCs w:val="0"/>
          <w:sz w:val="32"/>
          <w:szCs w:val="28"/>
          <w:lang w:val="en-US" w:eastAsia="zh-CN"/>
        </w:rPr>
      </w:pPr>
      <w:r>
        <w:rPr>
          <w:rFonts w:hint="default" w:ascii="Times New Roman" w:hAnsi="Times New Roman" w:eastAsia="仿宋_GB2312" w:cs="Times New Roman"/>
          <w:b w:val="0"/>
          <w:bCs w:val="0"/>
          <w:sz w:val="32"/>
          <w:szCs w:val="28"/>
          <w:lang w:val="en-US" w:eastAsia="zh-CN"/>
        </w:rPr>
        <w:t>1.</w:t>
      </w:r>
      <w:r>
        <w:rPr>
          <w:rFonts w:hint="eastAsia" w:ascii="Times New Roman" w:hAnsi="Times New Roman" w:eastAsia="仿宋_GB2312" w:cs="Times New Roman"/>
          <w:b w:val="0"/>
          <w:bCs w:val="0"/>
          <w:sz w:val="32"/>
          <w:szCs w:val="28"/>
          <w:lang w:val="en-US" w:eastAsia="zh-CN"/>
        </w:rPr>
        <w:t>日常前台服务</w:t>
      </w:r>
    </w:p>
    <w:p w14:paraId="2882161C">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1）负责企业前台形象窗口工作，规范</w:t>
      </w:r>
      <w:r>
        <w:rPr>
          <w:rFonts w:hint="eastAsia" w:ascii="Times New Roman" w:hAnsi="Times New Roman" w:eastAsia="仿宋_GB2312" w:cs="Times New Roman"/>
          <w:sz w:val="32"/>
          <w:szCs w:val="28"/>
          <w:lang w:val="en-US" w:eastAsia="zh-CN"/>
        </w:rPr>
        <w:t>来访管理、接待引导、办公区域环境管理、物业报修、报刊订阅等</w:t>
      </w:r>
      <w:r>
        <w:rPr>
          <w:rFonts w:hint="default" w:ascii="Times New Roman" w:hAnsi="Times New Roman" w:eastAsia="仿宋_GB2312" w:cs="Times New Roman"/>
          <w:sz w:val="32"/>
          <w:szCs w:val="28"/>
          <w:lang w:val="en-US" w:eastAsia="zh-CN"/>
        </w:rPr>
        <w:t>，保障</w:t>
      </w:r>
      <w:r>
        <w:rPr>
          <w:rFonts w:hint="eastAsia" w:ascii="Times New Roman" w:hAnsi="Times New Roman" w:eastAsia="仿宋_GB2312" w:cs="Times New Roman"/>
          <w:sz w:val="32"/>
          <w:szCs w:val="28"/>
          <w:lang w:val="en-US" w:eastAsia="zh-CN"/>
        </w:rPr>
        <w:t>企业行政服务品质</w:t>
      </w:r>
      <w:r>
        <w:rPr>
          <w:rFonts w:hint="default" w:ascii="Times New Roman" w:hAnsi="Times New Roman" w:eastAsia="仿宋_GB2312" w:cs="Times New Roman"/>
          <w:sz w:val="32"/>
          <w:szCs w:val="28"/>
          <w:lang w:val="en-US" w:eastAsia="zh-CN"/>
        </w:rPr>
        <w:t xml:space="preserve">；  </w:t>
      </w:r>
    </w:p>
    <w:p w14:paraId="5884D3F2">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2）</w:t>
      </w:r>
      <w:r>
        <w:rPr>
          <w:rFonts w:hint="eastAsia" w:ascii="Times New Roman" w:hAnsi="Times New Roman" w:eastAsia="仿宋_GB2312" w:cs="Times New Roman"/>
          <w:sz w:val="32"/>
          <w:szCs w:val="28"/>
          <w:lang w:val="en-US" w:eastAsia="zh-CN"/>
        </w:rPr>
        <w:t>负责行政物资管理，</w:t>
      </w:r>
      <w:r>
        <w:rPr>
          <w:rFonts w:hint="default" w:ascii="Times New Roman" w:hAnsi="Times New Roman" w:eastAsia="仿宋_GB2312" w:cs="Times New Roman"/>
          <w:sz w:val="32"/>
          <w:szCs w:val="28"/>
          <w:lang w:val="en-US" w:eastAsia="zh-CN"/>
        </w:rPr>
        <w:t>统筹办公用品、办公设备耗材</w:t>
      </w:r>
      <w:r>
        <w:rPr>
          <w:rFonts w:hint="eastAsia" w:ascii="Times New Roman" w:hAnsi="Times New Roman" w:eastAsia="仿宋_GB2312" w:cs="Times New Roman"/>
          <w:sz w:val="32"/>
          <w:szCs w:val="28"/>
          <w:lang w:val="en-US" w:eastAsia="zh-CN"/>
        </w:rPr>
        <w:t>等物资</w:t>
      </w:r>
      <w:r>
        <w:rPr>
          <w:rFonts w:hint="default" w:ascii="Times New Roman" w:hAnsi="Times New Roman" w:eastAsia="仿宋_GB2312" w:cs="Times New Roman"/>
          <w:sz w:val="32"/>
          <w:szCs w:val="28"/>
          <w:lang w:val="en-US" w:eastAsia="zh-CN"/>
        </w:rPr>
        <w:t>采购、领用及库存盘点</w:t>
      </w:r>
      <w:r>
        <w:rPr>
          <w:rFonts w:hint="eastAsia" w:ascii="Times New Roman" w:hAnsi="Times New Roman" w:eastAsia="仿宋_GB2312" w:cs="Times New Roman"/>
          <w:sz w:val="32"/>
          <w:szCs w:val="28"/>
          <w:lang w:val="en-US" w:eastAsia="zh-CN"/>
        </w:rPr>
        <w:t>，完善各项台账，优化管理流程；处理各项</w:t>
      </w:r>
      <w:r>
        <w:rPr>
          <w:rFonts w:hint="default" w:ascii="Times New Roman" w:hAnsi="Times New Roman" w:eastAsia="仿宋_GB2312" w:cs="Times New Roman"/>
          <w:sz w:val="32"/>
          <w:szCs w:val="28"/>
          <w:lang w:val="en-US" w:eastAsia="zh-CN"/>
        </w:rPr>
        <w:t>费用结算</w:t>
      </w:r>
      <w:r>
        <w:rPr>
          <w:rFonts w:hint="eastAsia" w:ascii="Times New Roman" w:hAnsi="Times New Roman" w:eastAsia="仿宋_GB2312" w:cs="Times New Roman"/>
          <w:sz w:val="32"/>
          <w:szCs w:val="28"/>
          <w:lang w:val="en-US" w:eastAsia="zh-CN"/>
        </w:rPr>
        <w:t>流程，优化采购成本</w:t>
      </w:r>
      <w:r>
        <w:rPr>
          <w:rFonts w:hint="default" w:ascii="Times New Roman" w:hAnsi="Times New Roman" w:eastAsia="仿宋_GB2312" w:cs="Times New Roman"/>
          <w:sz w:val="32"/>
          <w:szCs w:val="28"/>
          <w:lang w:val="en-US" w:eastAsia="zh-CN"/>
        </w:rPr>
        <w:t>；</w:t>
      </w:r>
    </w:p>
    <w:p w14:paraId="0A23B91F">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b w:val="0"/>
          <w:bCs w:val="0"/>
          <w:sz w:val="32"/>
          <w:szCs w:val="28"/>
          <w:lang w:val="en-US" w:eastAsia="zh-CN"/>
        </w:rPr>
      </w:pPr>
      <w:r>
        <w:rPr>
          <w:rFonts w:hint="default" w:ascii="Times New Roman" w:hAnsi="Times New Roman" w:eastAsia="仿宋_GB2312" w:cs="Times New Roman"/>
          <w:b w:val="0"/>
          <w:bCs w:val="0"/>
          <w:sz w:val="32"/>
          <w:szCs w:val="28"/>
          <w:lang w:val="en-US" w:eastAsia="zh-CN"/>
        </w:rPr>
        <w:t xml:space="preserve">2.会议统筹与会务保障  </w:t>
      </w:r>
    </w:p>
    <w:p w14:paraId="3BEE9365">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1）独立完成日常会议前中后全流程管理，包括</w:t>
      </w:r>
      <w:r>
        <w:rPr>
          <w:rFonts w:hint="eastAsia" w:ascii="Times New Roman" w:hAnsi="Times New Roman" w:eastAsia="仿宋_GB2312" w:cs="Times New Roman"/>
          <w:sz w:val="32"/>
          <w:szCs w:val="28"/>
          <w:lang w:val="en-US" w:eastAsia="zh-CN"/>
        </w:rPr>
        <w:t>会议通知、</w:t>
      </w:r>
      <w:r>
        <w:rPr>
          <w:rFonts w:hint="default" w:ascii="Times New Roman" w:hAnsi="Times New Roman" w:eastAsia="仿宋_GB2312" w:cs="Times New Roman"/>
          <w:sz w:val="32"/>
          <w:szCs w:val="28"/>
          <w:lang w:val="en-US" w:eastAsia="zh-CN"/>
        </w:rPr>
        <w:t>会议室预约、设备调试、资料印制、会务布置及茶歇服务，确保会务闭环管理；</w:t>
      </w:r>
    </w:p>
    <w:p w14:paraId="52F81011">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lang w:val="en-US" w:eastAsia="zh-CN"/>
        </w:rPr>
      </w:pPr>
      <w:r>
        <w:rPr>
          <w:rFonts w:hint="eastAsia" w:ascii="Times New Roman" w:hAnsi="Times New Roman" w:eastAsia="仿宋_GB2312" w:cs="Times New Roman"/>
          <w:sz w:val="32"/>
          <w:szCs w:val="28"/>
          <w:lang w:val="en-US" w:eastAsia="zh-CN"/>
        </w:rPr>
        <w:t xml:space="preserve">2）完善会议管理机制，包括会议台账、流程、资料的制定整理，负责会议设备更新维护，保障会议室功能流畅； </w:t>
      </w:r>
    </w:p>
    <w:p w14:paraId="140F676C">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b w:val="0"/>
          <w:bCs w:val="0"/>
          <w:sz w:val="32"/>
          <w:szCs w:val="28"/>
          <w:lang w:val="en-US" w:eastAsia="zh-CN"/>
        </w:rPr>
        <w:t>3.</w:t>
      </w:r>
      <w:r>
        <w:rPr>
          <w:rFonts w:hint="eastAsia" w:ascii="Times New Roman" w:hAnsi="Times New Roman" w:eastAsia="仿宋_GB2312" w:cs="Times New Roman"/>
          <w:b w:val="0"/>
          <w:bCs w:val="0"/>
          <w:sz w:val="32"/>
          <w:szCs w:val="28"/>
          <w:lang w:val="en-US" w:eastAsia="zh-CN"/>
        </w:rPr>
        <w:t xml:space="preserve"> 其他行政管理</w:t>
      </w:r>
    </w:p>
    <w:p w14:paraId="558DF0D5">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w:t>
      </w:r>
      <w:r>
        <w:rPr>
          <w:rFonts w:hint="eastAsia" w:ascii="Times New Roman" w:hAnsi="Times New Roman" w:eastAsia="仿宋_GB2312" w:cs="Times New Roman"/>
          <w:sz w:val="32"/>
          <w:szCs w:val="28"/>
          <w:lang w:val="en-US" w:eastAsia="zh-CN"/>
        </w:rPr>
        <w:t>对接物业相关事项，统筹处理员工食堂、停车位、办公用房等板块工作；</w:t>
      </w:r>
    </w:p>
    <w:p w14:paraId="5D1CDFA0">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lang w:val="en-US" w:eastAsia="zh-CN"/>
        </w:rPr>
      </w:pPr>
      <w:r>
        <w:rPr>
          <w:rFonts w:hint="eastAsia" w:ascii="Times New Roman" w:hAnsi="Times New Roman" w:eastAsia="仿宋_GB2312" w:cs="Times New Roman"/>
          <w:sz w:val="32"/>
          <w:szCs w:val="28"/>
          <w:lang w:val="en-US" w:eastAsia="zh-CN"/>
        </w:rPr>
        <w:t>2）协同办公室处理日常公车管理，包括日常派车、车辆维护、保险等相关工作；</w:t>
      </w:r>
    </w:p>
    <w:p w14:paraId="7C223488">
      <w:pPr>
        <w:widowControl/>
        <w:autoSpaceDE/>
        <w:autoSpaceDN/>
        <w:adjustRightInd w:val="0"/>
        <w:snapToGrid w:val="0"/>
        <w:spacing w:line="57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_GB2312" w:cs="Times New Roman"/>
          <w:sz w:val="32"/>
          <w:szCs w:val="28"/>
          <w:lang w:val="en-US" w:eastAsia="zh-CN"/>
        </w:rPr>
        <w:t>3</w:t>
      </w:r>
      <w:r>
        <w:rPr>
          <w:rFonts w:hint="default" w:ascii="Times New Roman" w:hAnsi="Times New Roman" w:eastAsia="仿宋_GB2312" w:cs="Times New Roman"/>
          <w:sz w:val="32"/>
          <w:szCs w:val="28"/>
          <w:lang w:val="en-US" w:eastAsia="zh-CN"/>
        </w:rPr>
        <w:t>）</w:t>
      </w:r>
      <w:r>
        <w:rPr>
          <w:rFonts w:hint="eastAsia" w:ascii="Times New Roman" w:hAnsi="Times New Roman" w:eastAsia="仿宋_GB2312" w:cs="Times New Roman"/>
          <w:sz w:val="32"/>
          <w:szCs w:val="28"/>
          <w:lang w:val="en-US" w:eastAsia="zh-CN"/>
        </w:rPr>
        <w:t>完成领导交办的其他</w:t>
      </w:r>
      <w:r>
        <w:rPr>
          <w:rFonts w:hint="default" w:ascii="Times New Roman" w:hAnsi="Times New Roman" w:eastAsia="仿宋_GB2312" w:cs="Times New Roman"/>
          <w:sz w:val="32"/>
          <w:szCs w:val="28"/>
          <w:lang w:val="en-US" w:eastAsia="zh-CN"/>
        </w:rPr>
        <w:t>任务。</w:t>
      </w:r>
    </w:p>
    <w:p w14:paraId="7C736A37">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四</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服务要求</w:t>
      </w:r>
    </w:p>
    <w:p w14:paraId="32282D9C">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w:t>
      </w:r>
      <w:r>
        <w:rPr>
          <w:rFonts w:hint="eastAsia" w:ascii="Times New Roman" w:hAnsi="Times New Roman" w:eastAsia="仿宋_GB2312" w:cs="Times New Roman"/>
          <w:sz w:val="32"/>
          <w:szCs w:val="28"/>
          <w:lang w:val="en-US" w:eastAsia="zh-CN"/>
        </w:rPr>
        <w:t xml:space="preserve"> </w:t>
      </w:r>
      <w:r>
        <w:rPr>
          <w:rFonts w:hint="default" w:ascii="Times New Roman" w:hAnsi="Times New Roman" w:eastAsia="仿宋_GB2312" w:cs="Times New Roman"/>
          <w:sz w:val="32"/>
          <w:szCs w:val="28"/>
          <w:lang w:val="en-US" w:eastAsia="zh-CN"/>
        </w:rPr>
        <w:t>基本条件：</w:t>
      </w:r>
      <w:r>
        <w:rPr>
          <w:rFonts w:hint="eastAsia" w:ascii="Times New Roman" w:hAnsi="Times New Roman" w:eastAsia="仿宋_GB2312" w:cs="Times New Roman"/>
          <w:sz w:val="32"/>
          <w:szCs w:val="28"/>
          <w:lang w:val="en-US" w:eastAsia="zh-CN"/>
        </w:rPr>
        <w:t>行政服务</w:t>
      </w:r>
      <w:r>
        <w:rPr>
          <w:rFonts w:hint="default" w:ascii="Times New Roman" w:hAnsi="Times New Roman" w:eastAsia="仿宋_GB2312" w:cs="Times New Roman"/>
          <w:sz w:val="32"/>
          <w:szCs w:val="32"/>
          <w:lang w:val="en-US" w:eastAsia="zh-CN"/>
        </w:rPr>
        <w:t>人员2名，</w:t>
      </w:r>
      <w:r>
        <w:rPr>
          <w:rFonts w:hint="default" w:ascii="Times New Roman" w:hAnsi="Times New Roman" w:eastAsia="仿宋_GB2312" w:cs="Times New Roman"/>
          <w:sz w:val="32"/>
          <w:szCs w:val="28"/>
          <w:lang w:val="en-US" w:eastAsia="zh-CN"/>
        </w:rPr>
        <w:t>女性，20周岁以上、3</w:t>
      </w:r>
      <w:r>
        <w:rPr>
          <w:rFonts w:hint="eastAsia" w:ascii="Times New Roman" w:hAnsi="Times New Roman" w:eastAsia="仿宋_GB2312" w:cs="Times New Roman"/>
          <w:sz w:val="32"/>
          <w:szCs w:val="28"/>
          <w:lang w:val="en-US" w:eastAsia="zh-CN"/>
        </w:rPr>
        <w:t>3</w:t>
      </w:r>
      <w:r>
        <w:rPr>
          <w:rFonts w:hint="default" w:ascii="Times New Roman" w:hAnsi="Times New Roman" w:eastAsia="仿宋_GB2312" w:cs="Times New Roman"/>
          <w:sz w:val="32"/>
          <w:szCs w:val="28"/>
          <w:lang w:val="en-US" w:eastAsia="zh-CN"/>
        </w:rPr>
        <w:t>周岁以下，身高165cm以上，形象端正，会使用办公软件，熟悉客户服务流程和技巧，精通商务礼仪，具备良好的协调能力、沟通能力、责任心和亲和力，代表公司对外形象；</w:t>
      </w:r>
    </w:p>
    <w:p w14:paraId="0C4513C6">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2.按规定化妆、修饰，着工装，仪容仪表端庄、整洁、精神饱满上岗；</w:t>
      </w:r>
    </w:p>
    <w:p w14:paraId="568C9AE1">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3.班前十分钟准时上岗，迎宾站立时保持正确站姿，真诚微笑。</w:t>
      </w:r>
    </w:p>
    <w:p w14:paraId="6F9BF784">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4.具备保密意识，不得对外透露事项：</w:t>
      </w:r>
    </w:p>
    <w:p w14:paraId="2C80660E">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（1）涉及客户的有关组织、个人信息；</w:t>
      </w:r>
    </w:p>
    <w:p w14:paraId="094B3BB5">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（2）商业机密；</w:t>
      </w:r>
    </w:p>
    <w:p w14:paraId="0A928B72">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（3）涉及公司内部事务；</w:t>
      </w:r>
    </w:p>
    <w:p w14:paraId="676AA5A7">
      <w:pPr>
        <w:widowControl/>
        <w:numPr>
          <w:ilvl w:val="0"/>
          <w:numId w:val="0"/>
        </w:numPr>
        <w:topLinePunct/>
        <w:adjustRightInd w:val="0"/>
        <w:snapToGrid w:val="0"/>
        <w:spacing w:line="560" w:lineRule="exact"/>
        <w:ind w:firstLine="640" w:firstLineChars="200"/>
        <w:textAlignment w:val="baseline"/>
        <w:rPr>
          <w:rFonts w:hint="default" w:ascii="Times New Roman" w:hAnsi="Times New Roman" w:cs="Times New Roman"/>
          <w:lang w:val="en-US" w:eastAsia="zh-CN"/>
        </w:rPr>
      </w:pPr>
      <w:r>
        <w:rPr>
          <w:rFonts w:hint="default" w:ascii="Times New Roman" w:hAnsi="Times New Roman" w:eastAsia="仿宋_GB2312" w:cs="Times New Roman"/>
          <w:sz w:val="32"/>
          <w:szCs w:val="28"/>
          <w:lang w:val="en-US" w:eastAsia="zh-CN"/>
        </w:rPr>
        <w:t>（4）其他可能对公司、客户产生不利影响的事情。</w:t>
      </w:r>
    </w:p>
    <w:p w14:paraId="6BB1BC48">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五</w:t>
      </w:r>
      <w:r>
        <w:rPr>
          <w:rFonts w:hint="default" w:ascii="Times New Roman" w:hAnsi="Times New Roman" w:eastAsia="仿宋" w:cs="Times New Roman"/>
          <w:sz w:val="32"/>
          <w:szCs w:val="32"/>
          <w:lang w:val="en-US" w:eastAsia="zh-CN"/>
        </w:rPr>
        <w:t>）工作时间：工作日早上8:20-12:</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lang w:val="en-US" w:eastAsia="zh-CN"/>
        </w:rPr>
        <w:t>0，下午13：50-17:50；若周末有会务服务需要，需按会议时间到岗；岗位人员请假需乙方安排人员顶岗。</w:t>
      </w:r>
    </w:p>
    <w:p w14:paraId="5333BF67">
      <w:pPr>
        <w:pStyle w:val="4"/>
        <w:rPr>
          <w:rFonts w:hint="default" w:ascii="Times New Roman" w:hAnsi="Times New Roman" w:eastAsia="仿宋" w:cs="Times New Roman"/>
          <w:sz w:val="32"/>
          <w:szCs w:val="32"/>
          <w:lang w:val="en-US" w:eastAsia="zh-CN"/>
        </w:rPr>
      </w:pPr>
    </w:p>
    <w:p w14:paraId="4F8F2905">
      <w:pPr>
        <w:ind w:left="640"/>
        <w:jc w:val="center"/>
        <w:rPr>
          <w:rFonts w:ascii="Times New Roman" w:hAnsi="Times New Roman" w:eastAsia="仿宋" w:cs="Times New Roman"/>
          <w:b/>
          <w:bCs/>
          <w:sz w:val="32"/>
          <w:szCs w:val="32"/>
        </w:rPr>
      </w:pPr>
      <w:r>
        <w:rPr>
          <w:rFonts w:hint="default" w:ascii="Times New Roman" w:hAnsi="Times New Roman" w:eastAsia="仿宋" w:cs="Times New Roman"/>
          <w:b/>
          <w:bCs/>
          <w:sz w:val="32"/>
          <w:szCs w:val="32"/>
        </w:rPr>
        <w:t>第二章 合同费用</w:t>
      </w:r>
    </w:p>
    <w:p w14:paraId="0AD05DBB">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一、服务费</w:t>
      </w:r>
    </w:p>
    <w:p w14:paraId="0C39EF1A">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（一）服务费计算方式</w:t>
      </w:r>
    </w:p>
    <w:p w14:paraId="5BB601F8">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640" w:firstLineChars="20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本协议</w:t>
      </w:r>
      <w:r>
        <w:rPr>
          <w:rFonts w:hint="default" w:ascii="Times New Roman" w:hAnsi="Times New Roman" w:eastAsia="仿宋" w:cs="Times New Roman"/>
          <w:color w:val="auto"/>
          <w:sz w:val="32"/>
          <w:szCs w:val="32"/>
          <w:highlight w:val="none"/>
          <w:lang w:val="en-US" w:eastAsia="zh-CN"/>
        </w:rPr>
        <w:t>约定服务费不含税价金额为______</w:t>
      </w:r>
      <w:r>
        <w:rPr>
          <w:rFonts w:hint="default" w:ascii="Times New Roman" w:hAnsi="Times New Roman" w:eastAsia="仿宋" w:cs="Times New Roman"/>
          <w:color w:val="auto"/>
          <w:sz w:val="32"/>
          <w:szCs w:val="32"/>
          <w:highlight w:val="none"/>
        </w:rPr>
        <w:t>元/月</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color w:val="auto"/>
          <w:sz w:val="32"/>
          <w:szCs w:val="32"/>
          <w:highlight w:val="none"/>
        </w:rPr>
        <w:t>元/年</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增值税税率：__</w:t>
      </w:r>
      <w:r>
        <w:rPr>
          <w:rFonts w:hint="default"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lang w:val="en-US" w:eastAsia="zh-CN"/>
        </w:rPr>
        <w:t>，增值税税额：______元/年。</w:t>
      </w:r>
      <w:r>
        <w:rPr>
          <w:rFonts w:hint="default" w:ascii="Times New Roman" w:hAnsi="Times New Roman" w:eastAsia="仿宋" w:cs="Times New Roman"/>
          <w:color w:val="auto"/>
          <w:sz w:val="32"/>
          <w:szCs w:val="32"/>
          <w:highlight w:val="none"/>
        </w:rPr>
        <w:t>合计</w:t>
      </w:r>
      <w:r>
        <w:rPr>
          <w:rFonts w:hint="default" w:ascii="Times New Roman" w:hAnsi="Times New Roman" w:eastAsia="仿宋" w:cs="Times New Roman"/>
          <w:color w:val="auto"/>
          <w:sz w:val="32"/>
          <w:szCs w:val="32"/>
          <w:highlight w:val="none"/>
          <w:lang w:val="en-US" w:eastAsia="zh-CN"/>
        </w:rPr>
        <w:t>含税价金额</w:t>
      </w:r>
      <w:r>
        <w:rPr>
          <w:rFonts w:hint="default" w:ascii="Times New Roman" w:hAnsi="Times New Roman" w:eastAsia="仿宋" w:cs="Times New Roman"/>
          <w:color w:val="auto"/>
          <w:sz w:val="32"/>
          <w:szCs w:val="32"/>
          <w:highlight w:val="none"/>
        </w:rPr>
        <w:t>为</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color w:val="auto"/>
          <w:sz w:val="32"/>
          <w:szCs w:val="32"/>
          <w:highlight w:val="none"/>
        </w:rPr>
        <w:t>元/月，</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color w:val="auto"/>
          <w:sz w:val="32"/>
          <w:szCs w:val="32"/>
          <w:highlight w:val="none"/>
        </w:rPr>
        <w:t>元/年</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大写：</w:t>
      </w:r>
      <w:r>
        <w:rPr>
          <w:rFonts w:hint="default" w:ascii="Times New Roman" w:hAnsi="Times New Roman" w:eastAsia="仿宋" w:cs="Times New Roman"/>
          <w:color w:val="auto"/>
          <w:sz w:val="32"/>
          <w:szCs w:val="32"/>
          <w:highlight w:val="none"/>
          <w:lang w:val="en-US" w:eastAsia="zh-CN"/>
        </w:rPr>
        <w:t>____________）。若国家规定增值税税率发生变化，则不含税价不变，增值税税金随税率的变化而调整。</w:t>
      </w:r>
    </w:p>
    <w:p w14:paraId="0D5E25B1">
      <w:pPr>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如后期双方协商一致增加服务人员，增加人员的费用参照上述标准据实结算。</w:t>
      </w:r>
    </w:p>
    <w:p w14:paraId="2AFB6589">
      <w:pPr>
        <w:pStyle w:val="8"/>
        <w:ind w:firstLine="640" w:firstLineChars="200"/>
        <w:rPr>
          <w:rFonts w:hint="default" w:ascii="Times New Roman" w:hAnsi="Times New Roman" w:eastAsia="仿宋" w:cs="Times New Roman"/>
          <w:color w:val="FF0000"/>
          <w:sz w:val="32"/>
          <w:szCs w:val="32"/>
          <w:lang w:val="en-US" w:eastAsia="zh-CN"/>
        </w:rPr>
      </w:pPr>
      <w:r>
        <w:rPr>
          <w:rFonts w:hint="default" w:ascii="Times New Roman" w:hAnsi="Times New Roman" w:eastAsia="仿宋" w:cs="Times New Roman"/>
          <w:sz w:val="32"/>
          <w:szCs w:val="32"/>
          <w:highlight w:val="none"/>
        </w:rPr>
        <w:t>乙方委派的服务人员，乙方须承诺与其建立合法的劳动关系，乙方与服务人员的劳动纠纷不得影响本合同的正常履行，服务人员在工作过程中的人身安全、工资、社保及其他保险等一切费用均由乙方负责，与甲方无关。</w:t>
      </w:r>
    </w:p>
    <w:p w14:paraId="66721DFA">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（二）服务费结算方式</w:t>
      </w:r>
    </w:p>
    <w:p w14:paraId="739BFADB">
      <w:pPr>
        <w:spacing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费用分两次支付</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合同签订后15个工作日内，乙方提供正式合规发票，甲方在乙方出具正式发</w:t>
      </w:r>
      <w:r>
        <w:rPr>
          <w:rFonts w:hint="default" w:ascii="Times New Roman" w:hAnsi="Times New Roman" w:eastAsia="仿宋" w:cs="Times New Roman"/>
          <w:sz w:val="32"/>
          <w:szCs w:val="32"/>
          <w:lang w:eastAsia="zh-CN"/>
        </w:rPr>
        <w:t>票的</w:t>
      </w:r>
      <w:r>
        <w:rPr>
          <w:rFonts w:hint="default" w:ascii="Times New Roman" w:hAnsi="Times New Roman" w:eastAsia="仿宋" w:cs="Times New Roman"/>
          <w:sz w:val="32"/>
          <w:szCs w:val="32"/>
        </w:rPr>
        <w:t>10个工作日内，通过对公转账的方式一次性向乙方支付半年</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lang w:val="en-US" w:eastAsia="zh-CN"/>
        </w:rPr>
        <w:t>月-</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lang w:val="en-US" w:eastAsia="zh-CN"/>
        </w:rPr>
        <w:t>月</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的服务费用，合计</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sz w:val="32"/>
          <w:szCs w:val="32"/>
        </w:rPr>
        <w:t>元</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乙方全年</w:t>
      </w:r>
      <w:r>
        <w:rPr>
          <w:rFonts w:hint="default" w:ascii="Times New Roman" w:hAnsi="Times New Roman" w:eastAsia="仿宋" w:cs="Times New Roman"/>
          <w:sz w:val="32"/>
          <w:szCs w:val="32"/>
        </w:rPr>
        <w:t>服务</w:t>
      </w:r>
      <w:r>
        <w:rPr>
          <w:rFonts w:hint="eastAsia" w:ascii="Times New Roman" w:hAnsi="Times New Roman" w:eastAsia="仿宋" w:cs="Times New Roman"/>
          <w:sz w:val="32"/>
          <w:szCs w:val="32"/>
          <w:lang w:val="en-US" w:eastAsia="zh-CN"/>
        </w:rPr>
        <w:t>经甲方</w:t>
      </w:r>
      <w:r>
        <w:rPr>
          <w:rFonts w:hint="default" w:ascii="Times New Roman" w:hAnsi="Times New Roman" w:eastAsia="仿宋" w:cs="Times New Roman"/>
          <w:sz w:val="32"/>
          <w:szCs w:val="32"/>
        </w:rPr>
        <w:t>考核通过后，乙方按剩余半年服务费金额开具增值税专用发票，</w:t>
      </w:r>
      <w:r>
        <w:rPr>
          <w:rFonts w:hint="eastAsia" w:ascii="Times New Roman" w:hAnsi="Times New Roman" w:eastAsia="仿宋" w:cs="Times New Roman"/>
          <w:sz w:val="32"/>
          <w:szCs w:val="32"/>
          <w:lang w:val="en-US" w:eastAsia="zh-CN"/>
        </w:rPr>
        <w:t>甲方</w:t>
      </w:r>
      <w:r>
        <w:rPr>
          <w:rFonts w:hint="default" w:ascii="Times New Roman" w:hAnsi="Times New Roman" w:eastAsia="仿宋" w:cs="Times New Roman"/>
          <w:sz w:val="32"/>
          <w:szCs w:val="32"/>
        </w:rPr>
        <w:t>以相同方式支付剩余部分，合计</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sz w:val="32"/>
          <w:szCs w:val="32"/>
        </w:rPr>
        <w:t>元。</w:t>
      </w:r>
    </w:p>
    <w:p w14:paraId="083E244E">
      <w:pPr>
        <w:spacing w:line="560" w:lineRule="exact"/>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二、双方账户信息：</w:t>
      </w:r>
    </w:p>
    <w:p w14:paraId="6549D66E">
      <w:pPr>
        <w:spacing w:line="560" w:lineRule="exact"/>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甲方开票信息：</w:t>
      </w:r>
    </w:p>
    <w:p w14:paraId="1817FF0C">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甲方</w:t>
      </w:r>
      <w:r>
        <w:rPr>
          <w:rFonts w:hint="default" w:ascii="Times New Roman" w:hAnsi="Times New Roman" w:eastAsia="仿宋" w:cs="Times New Roman"/>
          <w:color w:val="auto"/>
          <w:sz w:val="32"/>
          <w:szCs w:val="32"/>
          <w:lang w:eastAsia="zh-CN"/>
        </w:rPr>
        <w:t>：四川蜀道铁路运营管理集团有限责任公司</w:t>
      </w:r>
      <w:r>
        <w:rPr>
          <w:rFonts w:hint="default" w:ascii="Times New Roman" w:hAnsi="Times New Roman" w:eastAsia="仿宋" w:cs="Times New Roman"/>
          <w:color w:val="auto"/>
          <w:sz w:val="32"/>
          <w:szCs w:val="32"/>
        </w:rPr>
        <w:t>（增值税专用发票）</w:t>
      </w:r>
    </w:p>
    <w:p w14:paraId="2B2E2AFE">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税号：91510107MA7FA6UL75</w:t>
      </w:r>
    </w:p>
    <w:p w14:paraId="7EB6C8C2">
      <w:pPr>
        <w:spacing w:line="560" w:lineRule="exact"/>
        <w:ind w:firstLine="640" w:firstLineChars="20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单位地址：成都市</w:t>
      </w:r>
      <w:r>
        <w:rPr>
          <w:rFonts w:hint="default" w:ascii="Times New Roman" w:hAnsi="Times New Roman" w:eastAsia="仿宋" w:cs="Times New Roman"/>
          <w:color w:val="auto"/>
          <w:sz w:val="32"/>
          <w:szCs w:val="32"/>
          <w:lang w:val="en-US" w:eastAsia="zh-CN"/>
        </w:rPr>
        <w:t>高新区天府一街535号两江国际A座22楼</w:t>
      </w:r>
    </w:p>
    <w:p w14:paraId="09CCB9DD">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电话：13980520290</w:t>
      </w:r>
    </w:p>
    <w:p w14:paraId="04C29103">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开户银行：中国农业银行股份有限公司成都科技园支行</w:t>
      </w:r>
    </w:p>
    <w:p w14:paraId="2B4F39F5">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银行账户：22804801040024308</w:t>
      </w:r>
    </w:p>
    <w:p w14:paraId="39B0C3A9">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乙方账户信息：</w:t>
      </w:r>
    </w:p>
    <w:p w14:paraId="3535E3C0">
      <w:pPr>
        <w:spacing w:line="560" w:lineRule="exact"/>
        <w:ind w:firstLine="640" w:firstLineChars="200"/>
        <w:rPr>
          <w:rFonts w:hint="default" w:ascii="Times New Roman" w:hAnsi="Times New Roman" w:eastAsia="仿宋" w:cs="Times New Roman"/>
          <w:color w:val="44546A"/>
          <w:sz w:val="32"/>
          <w:szCs w:val="32"/>
        </w:rPr>
      </w:pPr>
      <w:r>
        <w:rPr>
          <w:rFonts w:hint="default" w:ascii="Times New Roman" w:hAnsi="Times New Roman" w:eastAsia="仿宋" w:cs="Times New Roman"/>
          <w:color w:val="auto"/>
          <w:sz w:val="32"/>
          <w:szCs w:val="32"/>
        </w:rPr>
        <w:t>公司名称：</w:t>
      </w:r>
      <w:r>
        <w:rPr>
          <w:rFonts w:hint="default" w:ascii="Times New Roman" w:hAnsi="Times New Roman" w:eastAsia="仿宋" w:cs="Times New Roman"/>
          <w:color w:val="auto"/>
          <w:sz w:val="32"/>
          <w:szCs w:val="32"/>
          <w:highlight w:val="none"/>
          <w:lang w:val="en-US" w:eastAsia="zh-CN"/>
        </w:rPr>
        <w:t>________________________</w:t>
      </w:r>
    </w:p>
    <w:p w14:paraId="466D8160">
      <w:pPr>
        <w:spacing w:line="560" w:lineRule="exact"/>
        <w:ind w:firstLine="640" w:firstLineChars="200"/>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纳税人识别号：</w:t>
      </w:r>
      <w:r>
        <w:rPr>
          <w:rFonts w:hint="default" w:ascii="Times New Roman" w:hAnsi="Times New Roman" w:eastAsia="仿宋" w:cs="Times New Roman"/>
          <w:color w:val="auto"/>
          <w:sz w:val="32"/>
          <w:szCs w:val="32"/>
          <w:highlight w:val="none"/>
          <w:lang w:val="en-US" w:eastAsia="zh-CN"/>
        </w:rPr>
        <w:t>____________________</w:t>
      </w:r>
    </w:p>
    <w:p w14:paraId="7DB5149F">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公司地址：</w:t>
      </w:r>
      <w:r>
        <w:rPr>
          <w:rFonts w:hint="default" w:ascii="Times New Roman" w:hAnsi="Times New Roman" w:eastAsia="仿宋" w:cs="Times New Roman"/>
          <w:color w:val="auto"/>
          <w:sz w:val="32"/>
          <w:szCs w:val="32"/>
          <w:highlight w:val="none"/>
          <w:lang w:val="en-US" w:eastAsia="zh-CN"/>
        </w:rPr>
        <w:t>________________________</w:t>
      </w:r>
    </w:p>
    <w:p w14:paraId="2D796F52">
      <w:pPr>
        <w:spacing w:line="560" w:lineRule="exact"/>
        <w:ind w:firstLine="640" w:firstLineChars="200"/>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联系电话：</w:t>
      </w:r>
      <w:r>
        <w:rPr>
          <w:rFonts w:hint="default" w:ascii="Times New Roman" w:hAnsi="Times New Roman" w:eastAsia="仿宋" w:cs="Times New Roman"/>
          <w:color w:val="auto"/>
          <w:sz w:val="32"/>
          <w:szCs w:val="32"/>
          <w:highlight w:val="none"/>
          <w:lang w:val="en-US" w:eastAsia="zh-CN"/>
        </w:rPr>
        <w:t>________________________</w:t>
      </w:r>
    </w:p>
    <w:p w14:paraId="09DFF705">
      <w:pPr>
        <w:spacing w:line="560" w:lineRule="exact"/>
        <w:ind w:firstLine="640" w:firstLineChars="200"/>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开户行：</w:t>
      </w:r>
      <w:r>
        <w:rPr>
          <w:rFonts w:hint="default" w:ascii="Times New Roman" w:hAnsi="Times New Roman" w:eastAsia="仿宋" w:cs="Times New Roman"/>
          <w:color w:val="auto"/>
          <w:sz w:val="32"/>
          <w:szCs w:val="32"/>
          <w:highlight w:val="none"/>
          <w:lang w:val="en-US" w:eastAsia="zh-CN"/>
        </w:rPr>
        <w:t>__________________________</w:t>
      </w:r>
    </w:p>
    <w:p w14:paraId="6F1C1222">
      <w:pPr>
        <w:spacing w:line="560" w:lineRule="exact"/>
        <w:ind w:firstLine="640" w:firstLineChars="200"/>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账户：</w:t>
      </w:r>
      <w:r>
        <w:rPr>
          <w:rFonts w:hint="default" w:ascii="Times New Roman" w:hAnsi="Times New Roman" w:eastAsia="仿宋" w:cs="Times New Roman"/>
          <w:color w:val="auto"/>
          <w:sz w:val="32"/>
          <w:szCs w:val="32"/>
          <w:highlight w:val="none"/>
          <w:lang w:val="en-US" w:eastAsia="zh-CN"/>
        </w:rPr>
        <w:t>____________________________</w:t>
      </w:r>
    </w:p>
    <w:p w14:paraId="4702E34F">
      <w:pPr>
        <w:ind w:left="640"/>
        <w:jc w:val="center"/>
        <w:rPr>
          <w:rFonts w:hint="default" w:ascii="Times New Roman" w:hAnsi="Times New Roman" w:eastAsia="仿宋" w:cs="Times New Roman"/>
          <w:b/>
          <w:bCs/>
          <w:sz w:val="32"/>
          <w:szCs w:val="32"/>
        </w:rPr>
      </w:pPr>
    </w:p>
    <w:p w14:paraId="3B7AEBA9">
      <w:pPr>
        <w:ind w:left="640"/>
        <w:jc w:val="center"/>
        <w:rPr>
          <w:rFonts w:ascii="Times New Roman" w:hAnsi="Times New Roman" w:eastAsia="仿宋" w:cs="Times New Roman"/>
          <w:b/>
          <w:bCs/>
          <w:sz w:val="32"/>
          <w:szCs w:val="32"/>
        </w:rPr>
      </w:pPr>
      <w:r>
        <w:rPr>
          <w:rFonts w:hint="default" w:ascii="Times New Roman" w:hAnsi="Times New Roman" w:eastAsia="仿宋" w:cs="Times New Roman"/>
          <w:b/>
          <w:bCs/>
          <w:sz w:val="32"/>
          <w:szCs w:val="32"/>
        </w:rPr>
        <w:t>第三章  服务期限</w:t>
      </w:r>
    </w:p>
    <w:p w14:paraId="3D80F9EF">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一、本合同服务期限：本合同期限为</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年，202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sz w:val="32"/>
          <w:szCs w:val="32"/>
        </w:rPr>
        <w:t>月</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sz w:val="32"/>
          <w:szCs w:val="32"/>
        </w:rPr>
        <w:t>日起至202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sz w:val="32"/>
          <w:szCs w:val="32"/>
        </w:rPr>
        <w:t>月</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sz w:val="32"/>
          <w:szCs w:val="32"/>
        </w:rPr>
        <w:t>日止。</w:t>
      </w:r>
    </w:p>
    <w:p w14:paraId="69AEA5B3">
      <w:pPr>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二、委托服务期限有效期满后，如双方均未以书面形式提出异议，合同可续签。</w:t>
      </w:r>
    </w:p>
    <w:p w14:paraId="0A11F62D">
      <w:pPr>
        <w:pStyle w:val="2"/>
        <w:rPr>
          <w:rFonts w:hint="default" w:ascii="Times New Roman" w:hAnsi="Times New Roman" w:cs="Times New Roman"/>
          <w:lang w:eastAsia="zh-CN"/>
        </w:rPr>
      </w:pPr>
    </w:p>
    <w:p w14:paraId="23B816F3">
      <w:pPr>
        <w:ind w:left="640"/>
        <w:jc w:val="center"/>
        <w:rPr>
          <w:rFonts w:ascii="Times New Roman" w:hAnsi="Times New Roman" w:eastAsia="仿宋" w:cs="Times New Roman"/>
          <w:sz w:val="32"/>
          <w:szCs w:val="32"/>
        </w:rPr>
      </w:pPr>
      <w:r>
        <w:rPr>
          <w:rFonts w:hint="default" w:ascii="Times New Roman" w:hAnsi="Times New Roman" w:eastAsia="仿宋" w:cs="Times New Roman"/>
          <w:b/>
          <w:bCs/>
          <w:sz w:val="32"/>
          <w:szCs w:val="32"/>
        </w:rPr>
        <w:t>第四章 权利义务</w:t>
      </w:r>
    </w:p>
    <w:p w14:paraId="2654D3F2">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一、甲方的权利义务</w:t>
      </w:r>
    </w:p>
    <w:p w14:paraId="03C64213">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1.对乙方派出的服务人员进行管理和工作安排，对日常工作情况进行监督、检查和指导，提出工作要求和标准。</w:t>
      </w:r>
    </w:p>
    <w:p w14:paraId="3621952F">
      <w:pPr>
        <w:ind w:firstLine="640" w:firstLineChars="200"/>
        <w:rPr>
          <w:rFonts w:ascii="Times New Roman" w:hAnsi="Times New Roman" w:eastAsia="仿宋" w:cs="Times New Roman"/>
          <w:sz w:val="30"/>
          <w:szCs w:val="30"/>
        </w:rPr>
      </w:pPr>
      <w:r>
        <w:rPr>
          <w:rFonts w:hint="default" w:ascii="Times New Roman" w:hAnsi="Times New Roman" w:eastAsia="仿宋" w:cs="Times New Roman"/>
          <w:sz w:val="32"/>
          <w:szCs w:val="32"/>
        </w:rPr>
        <w:t>2.为乙方派出服务人员提供工作所需的必要条件，包括工作及休息场地。</w:t>
      </w:r>
    </w:p>
    <w:p w14:paraId="0B6756DD">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3.按协议按时支付乙方服务费。</w:t>
      </w:r>
    </w:p>
    <w:p w14:paraId="08160CBA">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二、乙方的权利和义务</w:t>
      </w:r>
    </w:p>
    <w:p w14:paraId="194D0DBA">
      <w:pPr>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1.乙方按照甲方要求、合同约定配置服务人员</w:t>
      </w:r>
      <w:r>
        <w:rPr>
          <w:rFonts w:hint="default" w:ascii="Times New Roman" w:hAnsi="Times New Roman" w:eastAsia="仿宋" w:cs="Times New Roman"/>
          <w:sz w:val="32"/>
          <w:szCs w:val="32"/>
          <w:lang w:eastAsia="zh-CN"/>
        </w:rPr>
        <w:t>。</w:t>
      </w:r>
    </w:p>
    <w:p w14:paraId="77FCFAC9">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2.乙方派出服务人员应接受甲方管理、工作安排及日常监督，并遵守甲方相关规定。</w:t>
      </w:r>
    </w:p>
    <w:p w14:paraId="24E5CC9C">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3.乙方派出服务人员应当严格按照甲方工作程序及规则保质保量完成工作范围内的所有服务。</w:t>
      </w:r>
    </w:p>
    <w:p w14:paraId="364FF3C3">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4.甲方付款前及时向甲方提供</w:t>
      </w:r>
      <w:r>
        <w:rPr>
          <w:rFonts w:hint="default" w:ascii="Times New Roman" w:hAnsi="Times New Roman" w:eastAsia="仿宋" w:cs="Times New Roman"/>
          <w:sz w:val="32"/>
          <w:szCs w:val="32"/>
          <w:lang w:val="en-US" w:eastAsia="zh-CN"/>
        </w:rPr>
        <w:t>正式</w:t>
      </w:r>
      <w:r>
        <w:rPr>
          <w:rFonts w:hint="default" w:ascii="Times New Roman" w:hAnsi="Times New Roman" w:eastAsia="仿宋" w:cs="Times New Roman"/>
          <w:sz w:val="32"/>
          <w:szCs w:val="32"/>
        </w:rPr>
        <w:t>发票</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其中四川蜀道铁路运营管理集团有限责任公司为增值税专用发票，其它公司为普票</w:t>
      </w:r>
      <w:r>
        <w:rPr>
          <w:rFonts w:hint="default" w:ascii="Times New Roman" w:hAnsi="Times New Roman" w:eastAsia="仿宋" w:cs="Times New Roman"/>
          <w:sz w:val="32"/>
          <w:szCs w:val="32"/>
        </w:rPr>
        <w:t>。</w:t>
      </w:r>
    </w:p>
    <w:p w14:paraId="6116C6AB">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5.乙方有义务对派出服务人员在上岗前进行安全培训，并在后期工作中不定期举行安全知识培训，组织安全应急演练等。培训费用不做另行计算。</w:t>
      </w:r>
    </w:p>
    <w:p w14:paraId="7AFF0C0C">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6.服务过程中，因乙方人员操作不当而造成的后果，由乙方承担责任</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不包括由于建筑物及装修质量问题引致的人员及财产损害</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；造成甲方损害的，乙方应当赔偿甲方因此遭受的全部损失，且甲方有权单方面解除本合同。</w:t>
      </w:r>
    </w:p>
    <w:p w14:paraId="2639D52A">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7.服务过程中，造成甲方财产损坏的，经双方确认后由乙方承担责任；造成甲方</w:t>
      </w:r>
      <w:r>
        <w:rPr>
          <w:rFonts w:hint="default" w:ascii="Times New Roman" w:hAnsi="Times New Roman" w:eastAsia="仿宋" w:cs="Times New Roman"/>
          <w:sz w:val="32"/>
          <w:szCs w:val="32"/>
          <w:lang w:val="en-US" w:eastAsia="zh-CN"/>
        </w:rPr>
        <w:t>其他</w:t>
      </w:r>
      <w:r>
        <w:rPr>
          <w:rFonts w:hint="default" w:ascii="Times New Roman" w:hAnsi="Times New Roman" w:eastAsia="仿宋" w:cs="Times New Roman"/>
          <w:sz w:val="32"/>
          <w:szCs w:val="32"/>
        </w:rPr>
        <w:t>损害的，乙方应当赔偿甲方因此遭受的全部损失，且甲方有权单方面解除本合同。</w:t>
      </w:r>
    </w:p>
    <w:p w14:paraId="7EC1632F">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乙方所派出人员应与乙方建立劳动关系，且派出人员的工资、福利、社保、医疗保险、意外伤害等费用皆由乙方承担，甲方除向乙方支付本协议约</w:t>
      </w:r>
      <w:r>
        <w:rPr>
          <w:rFonts w:hint="default" w:ascii="Times New Roman" w:hAnsi="Times New Roman" w:eastAsia="仿宋" w:cs="Times New Roman"/>
          <w:sz w:val="32"/>
          <w:szCs w:val="32"/>
          <w:lang w:eastAsia="zh-CN"/>
        </w:rPr>
        <w:t>定的</w:t>
      </w:r>
      <w:r>
        <w:rPr>
          <w:rFonts w:hint="default" w:ascii="Times New Roman" w:hAnsi="Times New Roman" w:eastAsia="仿宋" w:cs="Times New Roman"/>
          <w:sz w:val="32"/>
          <w:szCs w:val="32"/>
        </w:rPr>
        <w:t>合同</w:t>
      </w:r>
      <w:r>
        <w:rPr>
          <w:rFonts w:hint="default" w:ascii="Times New Roman" w:hAnsi="Times New Roman" w:eastAsia="仿宋" w:cs="Times New Roman"/>
          <w:sz w:val="32"/>
          <w:szCs w:val="32"/>
          <w:lang w:val="en-US" w:eastAsia="zh-CN"/>
        </w:rPr>
        <w:t>服务</w:t>
      </w:r>
      <w:r>
        <w:rPr>
          <w:rFonts w:hint="default" w:ascii="Times New Roman" w:hAnsi="Times New Roman" w:eastAsia="仿宋" w:cs="Times New Roman"/>
          <w:sz w:val="32"/>
          <w:szCs w:val="32"/>
        </w:rPr>
        <w:t>费用外概不承担任何经济和法律责任。甲方按本合同所约定的金额和时间向乙方支付费用，若乙方未按《劳动合同》向所聘人员履行用人单位义务，甲方有权暂缓支付费用。</w:t>
      </w:r>
    </w:p>
    <w:p w14:paraId="5587D11F">
      <w:pPr>
        <w:pStyle w:val="2"/>
        <w:rPr>
          <w:rFonts w:ascii="Times New Roman" w:hAnsi="Times New Roman" w:cs="Times New Roman"/>
        </w:rPr>
      </w:pPr>
    </w:p>
    <w:p w14:paraId="1C2EAF20">
      <w:pPr>
        <w:ind w:left="671" w:leftChars="305" w:firstLine="2400" w:firstLineChars="747"/>
        <w:rPr>
          <w:rFonts w:ascii="Times New Roman" w:hAnsi="Times New Roman" w:eastAsia="仿宋" w:cs="Times New Roman"/>
          <w:sz w:val="32"/>
          <w:szCs w:val="32"/>
        </w:rPr>
      </w:pPr>
      <w:r>
        <w:rPr>
          <w:rFonts w:hint="default" w:ascii="Times New Roman" w:hAnsi="Times New Roman" w:eastAsia="仿宋" w:cs="Times New Roman"/>
          <w:b/>
          <w:bCs/>
          <w:sz w:val="32"/>
          <w:szCs w:val="32"/>
        </w:rPr>
        <w:t>第五章 其他</w:t>
      </w:r>
    </w:p>
    <w:p w14:paraId="17C60C6C">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一、违约责任及协议解除</w:t>
      </w:r>
    </w:p>
    <w:p w14:paraId="65E794D2">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（一）违约责任</w:t>
      </w:r>
    </w:p>
    <w:p w14:paraId="71B92CBD">
      <w:pPr>
        <w:spacing w:line="240" w:lineRule="auto"/>
        <w:ind w:firstLine="640" w:firstLineChars="200"/>
        <w:rPr>
          <w:rStyle w:val="19"/>
          <w:rFonts w:hint="default" w:ascii="Times New Roman" w:hAnsi="Times New Roman" w:eastAsia="仿宋" w:cs="Times New Roman"/>
          <w:sz w:val="32"/>
          <w:szCs w:val="32"/>
        </w:rPr>
      </w:pPr>
      <w:r>
        <w:rPr>
          <w:rFonts w:hint="default" w:ascii="Times New Roman" w:hAnsi="Times New Roman" w:eastAsia="仿宋" w:cs="Times New Roman"/>
          <w:sz w:val="32"/>
          <w:szCs w:val="32"/>
        </w:rPr>
        <w:t>1.如因</w:t>
      </w:r>
      <w:r>
        <w:rPr>
          <w:rStyle w:val="19"/>
          <w:rFonts w:hint="default" w:ascii="Times New Roman" w:hAnsi="Times New Roman" w:eastAsia="仿宋" w:cs="Times New Roman"/>
          <w:sz w:val="32"/>
          <w:szCs w:val="32"/>
        </w:rPr>
        <w:t>甲方</w:t>
      </w:r>
      <w:r>
        <w:rPr>
          <w:rFonts w:hint="default" w:ascii="Times New Roman" w:hAnsi="Times New Roman" w:eastAsia="仿宋" w:cs="Times New Roman"/>
          <w:sz w:val="32"/>
          <w:szCs w:val="32"/>
        </w:rPr>
        <w:t>原因导致乙方无法</w:t>
      </w:r>
      <w:r>
        <w:rPr>
          <w:rFonts w:hint="default" w:ascii="Times New Roman" w:hAnsi="Times New Roman" w:eastAsia="仿宋" w:cs="Times New Roman"/>
          <w:sz w:val="32"/>
          <w:szCs w:val="32"/>
          <w:lang w:val="en-US" w:eastAsia="zh-CN"/>
        </w:rPr>
        <w:t>提供</w:t>
      </w:r>
      <w:r>
        <w:rPr>
          <w:rFonts w:hint="default" w:ascii="Times New Roman" w:hAnsi="Times New Roman" w:eastAsia="仿宋" w:cs="Times New Roman"/>
          <w:sz w:val="32"/>
          <w:szCs w:val="32"/>
        </w:rPr>
        <w:t>服务，乙方不承担违约责任，服务费的具体结算双方可另行协商。若因甲方原因导致乙方在服务</w:t>
      </w:r>
      <w:r>
        <w:rPr>
          <w:rFonts w:hint="default" w:ascii="Times New Roman" w:hAnsi="Times New Roman" w:eastAsia="仿宋" w:cs="Times New Roman"/>
          <w:sz w:val="32"/>
          <w:szCs w:val="32"/>
          <w:lang w:val="en-US" w:eastAsia="zh-CN"/>
        </w:rPr>
        <w:t>过程</w:t>
      </w:r>
      <w:r>
        <w:rPr>
          <w:rFonts w:hint="default" w:ascii="Times New Roman" w:hAnsi="Times New Roman" w:eastAsia="仿宋" w:cs="Times New Roman"/>
          <w:sz w:val="32"/>
          <w:szCs w:val="32"/>
        </w:rPr>
        <w:t>中产生的额外支出和损失，甲乙双方可协商确认具体承担方式。</w:t>
      </w:r>
    </w:p>
    <w:p w14:paraId="790486A8">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w:t>
      </w:r>
      <w:r>
        <w:rPr>
          <w:rFonts w:ascii="Times New Roman" w:hAnsi="Times New Roman" w:eastAsia="仿宋" w:cs="Times New Roman"/>
          <w:sz w:val="32"/>
          <w:szCs w:val="32"/>
        </w:rPr>
        <w:t>.</w:t>
      </w:r>
      <w:r>
        <w:rPr>
          <w:rFonts w:hint="default" w:ascii="Times New Roman" w:hAnsi="Times New Roman" w:eastAsia="仿宋" w:cs="Times New Roman"/>
          <w:sz w:val="32"/>
          <w:szCs w:val="32"/>
        </w:rPr>
        <w:t>若乙方不能按时按约提供服务，或提供的服务不能满足甲方要求/合同约定的，甲方有权按</w:t>
      </w:r>
      <w:r>
        <w:rPr>
          <w:rFonts w:hint="default" w:ascii="Times New Roman" w:hAnsi="Times New Roman" w:eastAsia="仿宋" w:cs="Times New Roman"/>
          <w:sz w:val="32"/>
          <w:szCs w:val="32"/>
          <w:lang w:val="en-US" w:eastAsia="zh-CN"/>
        </w:rPr>
        <w:t>半年</w:t>
      </w:r>
      <w:r>
        <w:rPr>
          <w:rFonts w:hint="default" w:ascii="Times New Roman" w:hAnsi="Times New Roman" w:eastAsia="仿宋" w:cs="Times New Roman"/>
          <w:sz w:val="32"/>
          <w:szCs w:val="32"/>
        </w:rPr>
        <w:t>应付总金额5‰向乙方收</w:t>
      </w:r>
      <w:r>
        <w:rPr>
          <w:rFonts w:hint="default" w:ascii="Times New Roman" w:hAnsi="Times New Roman" w:eastAsia="仿宋" w:cs="Times New Roman"/>
          <w:sz w:val="32"/>
          <w:szCs w:val="32"/>
          <w:lang w:val="en-US" w:eastAsia="zh-CN"/>
        </w:rPr>
        <w:t>取</w:t>
      </w:r>
      <w:r>
        <w:rPr>
          <w:rFonts w:hint="default" w:ascii="Times New Roman" w:hAnsi="Times New Roman" w:eastAsia="仿宋" w:cs="Times New Roman"/>
          <w:sz w:val="32"/>
          <w:szCs w:val="32"/>
        </w:rPr>
        <w:t>的违约金，且乙方应当在收到甲方通知之日起</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1</w:t>
      </w:r>
      <w:r>
        <w:rPr>
          <w:rFonts w:ascii="Times New Roman" w:hAnsi="Times New Roman" w:eastAsia="仿宋" w:cs="Times New Roman"/>
          <w:sz w:val="32"/>
          <w:szCs w:val="32"/>
        </w:rPr>
        <w:t>0</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日内完成整改；超过</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1</w:t>
      </w:r>
      <w:r>
        <w:rPr>
          <w:rFonts w:ascii="Times New Roman" w:hAnsi="Times New Roman" w:eastAsia="仿宋" w:cs="Times New Roman"/>
          <w:sz w:val="32"/>
          <w:szCs w:val="32"/>
        </w:rPr>
        <w:t>0</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日乙方仍不能整改的，甲方有权单方面解除本合同。</w:t>
      </w:r>
    </w:p>
    <w:p w14:paraId="7BF5F973">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若因甲方原因导致不能按时支付本项费用，乙方有权按逾期付款时间向甲方每日收取拖欠金额5‰的违约金，且乙方将在本合同约定付款时间之日</w:t>
      </w:r>
      <w:r>
        <w:rPr>
          <w:rFonts w:hint="default" w:ascii="Times New Roman" w:hAnsi="Times New Roman" w:eastAsia="仿宋" w:cs="Times New Roman"/>
          <w:sz w:val="32"/>
          <w:szCs w:val="32"/>
          <w:lang w:val="en-US" w:eastAsia="zh-CN"/>
        </w:rPr>
        <w:t>第【30】</w:t>
      </w:r>
      <w:r>
        <w:rPr>
          <w:rFonts w:hint="default" w:ascii="Times New Roman" w:hAnsi="Times New Roman" w:eastAsia="仿宋" w:cs="Times New Roman"/>
          <w:sz w:val="32"/>
          <w:szCs w:val="32"/>
        </w:rPr>
        <w:t>天起暂时停止服务，并不承担任何违约责任。</w:t>
      </w:r>
    </w:p>
    <w:p w14:paraId="65F58969">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（二）协议解除</w:t>
      </w:r>
    </w:p>
    <w:p w14:paraId="30348274">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1</w:t>
      </w:r>
      <w:r>
        <w:rPr>
          <w:rFonts w:ascii="Times New Roman" w:hAnsi="Times New Roman" w:eastAsia="仿宋" w:cs="Times New Roman"/>
          <w:sz w:val="32"/>
          <w:szCs w:val="32"/>
        </w:rPr>
        <w:t>.</w:t>
      </w:r>
      <w:r>
        <w:rPr>
          <w:rFonts w:hint="default" w:ascii="Times New Roman" w:hAnsi="Times New Roman" w:eastAsia="仿宋" w:cs="Times New Roman"/>
          <w:sz w:val="32"/>
          <w:szCs w:val="32"/>
        </w:rPr>
        <w:t>除合同约定外，甲乙双方按签订的合同履行双方权利及义务，单独一方不可无故解除合同。</w:t>
      </w:r>
    </w:p>
    <w:p w14:paraId="0433CA88">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2</w:t>
      </w:r>
      <w:r>
        <w:rPr>
          <w:rFonts w:ascii="Times New Roman" w:hAnsi="Times New Roman" w:eastAsia="仿宋" w:cs="Times New Roman"/>
          <w:sz w:val="32"/>
          <w:szCs w:val="32"/>
        </w:rPr>
        <w:t>.</w:t>
      </w:r>
      <w:r>
        <w:rPr>
          <w:rFonts w:hint="default" w:ascii="Times New Roman" w:hAnsi="Times New Roman" w:eastAsia="仿宋" w:cs="Times New Roman"/>
          <w:sz w:val="32"/>
          <w:szCs w:val="32"/>
        </w:rPr>
        <w:t>后期因业务范围或服务内容发生变化，致使合同无法正常履行的，一方应提前一个月书面通知另一方，双方协商一致，协议可以解除。</w:t>
      </w:r>
    </w:p>
    <w:p w14:paraId="7A272A56">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rPr>
        <w:t>、附则</w:t>
      </w:r>
    </w:p>
    <w:p w14:paraId="41B568F6">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1.在正常工作时间内如遇甲方人员之财物丢失或被盗，乙方应协助甲方进行相关调查工作，积极查明原因，若查明丢失原因为乙方人员所为，甲方有权将其交付公安机关处理，甲方保留追究乙方及乙方人员责任的一切权利。</w:t>
      </w:r>
    </w:p>
    <w:p w14:paraId="747435C8">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本合同履行过程中如产生任何争议，甲乙双方应友好协商解决，协商不成的，任何一方有权提交甲方所在地管辖权的法院解决。</w:t>
      </w:r>
    </w:p>
    <w:p w14:paraId="53AB8865">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本协议一式肆份，双方各执两份，具同等法律效力，经双方签字盖章后生效。</w:t>
      </w:r>
    </w:p>
    <w:p w14:paraId="5C7859F1">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.本协议附件（如有）系本合同的组成部分，与本合同具有同等法律效力。</w:t>
      </w:r>
    </w:p>
    <w:p w14:paraId="29E9592D">
      <w:pPr>
        <w:ind w:left="0" w:leftChars="0"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32"/>
          <w:szCs w:val="32"/>
        </w:rPr>
        <w:t>（以下无正文）</w:t>
      </w:r>
    </w:p>
    <w:p w14:paraId="601E626A">
      <w:pPr>
        <w:ind w:left="0" w:leftChars="0" w:firstLine="0" w:firstLineChars="0"/>
        <w:rPr>
          <w:rFonts w:hint="default" w:ascii="Times New Roman" w:hAnsi="Times New Roman" w:eastAsia="仿宋" w:cs="Times New Roman"/>
          <w:sz w:val="28"/>
          <w:szCs w:val="28"/>
          <w:lang w:eastAsia="zh-CN"/>
        </w:rPr>
      </w:pPr>
    </w:p>
    <w:p w14:paraId="3AA44C60">
      <w:pPr>
        <w:ind w:left="0" w:leftChars="0" w:firstLine="0" w:firstLineChars="0"/>
        <w:rPr>
          <w:rFonts w:hint="default" w:ascii="Times New Roman" w:hAnsi="Times New Roman" w:eastAsia="仿宋" w:cs="Times New Roman"/>
          <w:sz w:val="28"/>
          <w:szCs w:val="28"/>
        </w:rPr>
      </w:pPr>
    </w:p>
    <w:p w14:paraId="42E97923">
      <w:pPr>
        <w:pStyle w:val="4"/>
        <w:rPr>
          <w:rFonts w:hint="default" w:ascii="Times New Roman" w:hAnsi="Times New Roman" w:eastAsia="仿宋" w:cs="Times New Roman"/>
          <w:sz w:val="32"/>
          <w:szCs w:val="32"/>
        </w:rPr>
      </w:pPr>
    </w:p>
    <w:p w14:paraId="7749CF7B">
      <w:pPr>
        <w:ind w:left="0" w:leftChars="0" w:firstLine="0" w:firstLineChars="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甲方：</w:t>
      </w:r>
      <w:r>
        <w:rPr>
          <w:rFonts w:hint="default" w:ascii="Times New Roman" w:hAnsi="Times New Roman" w:eastAsia="仿宋" w:cs="Times New Roman"/>
          <w:sz w:val="32"/>
          <w:szCs w:val="32"/>
          <w:lang w:eastAsia="zh-CN"/>
        </w:rPr>
        <w:t>四川蜀道铁路运营管理集团有限责任公司</w:t>
      </w:r>
    </w:p>
    <w:p w14:paraId="27AC7272">
      <w:pPr>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rPr>
        <w:t>法定代表人或授权代表：</w:t>
      </w:r>
    </w:p>
    <w:p w14:paraId="3B0F7F47">
      <w:pPr>
        <w:pStyle w:val="4"/>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日期：</w:t>
      </w:r>
    </w:p>
    <w:p w14:paraId="2C8C7BD1">
      <w:pPr>
        <w:rPr>
          <w:rFonts w:hint="default" w:ascii="Times New Roman" w:hAnsi="Times New Roman" w:eastAsia="仿宋" w:cs="Times New Roman"/>
          <w:sz w:val="32"/>
          <w:szCs w:val="32"/>
          <w:lang w:val="zh-CN" w:eastAsia="zh-CN"/>
        </w:rPr>
      </w:pPr>
    </w:p>
    <w:p w14:paraId="4382BDEE">
      <w:pPr>
        <w:pStyle w:val="2"/>
        <w:rPr>
          <w:rFonts w:hint="default" w:ascii="Times New Roman" w:hAnsi="Times New Roman" w:eastAsia="仿宋" w:cs="Times New Roman"/>
          <w:szCs w:val="32"/>
          <w:lang w:val="zh-CN" w:eastAsia="zh-CN"/>
        </w:rPr>
      </w:pPr>
    </w:p>
    <w:p w14:paraId="6948BD28">
      <w:pPr>
        <w:pStyle w:val="4"/>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zh-CN" w:eastAsia="zh-CN"/>
        </w:rPr>
        <w:t>乙方：</w:t>
      </w:r>
    </w:p>
    <w:p w14:paraId="5C291443">
      <w:pPr>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rPr>
        <w:t>法定代表人或授权代表：</w:t>
      </w:r>
    </w:p>
    <w:p w14:paraId="7B8E7857">
      <w:pPr>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zh-CN" w:eastAsia="zh-CN"/>
        </w:rPr>
        <w:t>日期：</w:t>
      </w:r>
    </w:p>
    <w:p w14:paraId="508DC4CC">
      <w:pPr>
        <w:rPr>
          <w:rFonts w:hint="default" w:ascii="Times New Roman" w:hAnsi="Times New Roman" w:eastAsia="楷体" w:cs="Times New Roman"/>
          <w:lang w:eastAsia="zh-CN"/>
        </w:rPr>
      </w:pPr>
    </w:p>
    <w:sectPr>
      <w:footerReference r:id="rId6" w:type="default"/>
      <w:type w:val="continuous"/>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66B038-B3F3-4802-B1D7-26B6CD5E2B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A6C3207D-B24C-4F5F-A2D6-B03025F0A391}"/>
  </w:font>
  <w:font w:name="楷体à.ā">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3" w:fontKey="{61FDAC03-5B4F-41A8-8A81-DD4A5CD3536A}"/>
  </w:font>
  <w:font w:name="仿宋_GB2312">
    <w:panose1 w:val="02010609030101010101"/>
    <w:charset w:val="86"/>
    <w:family w:val="modern"/>
    <w:pitch w:val="default"/>
    <w:sig w:usb0="00000001" w:usb1="080E0000" w:usb2="00000000" w:usb3="00000000" w:csb0="00040000" w:csb1="00000000"/>
    <w:embedRegular r:id="rId4" w:fontKey="{D4D895A1-4AF8-4E89-AD8D-8C05C917A46B}"/>
  </w:font>
  <w:font w:name="楷体_GB2312">
    <w:panose1 w:val="02010609030101010101"/>
    <w:charset w:val="86"/>
    <w:family w:val="modern"/>
    <w:pitch w:val="default"/>
    <w:sig w:usb0="00000001" w:usb1="080E0000" w:usb2="00000000" w:usb3="00000000" w:csb0="00040000" w:csb1="00000000"/>
    <w:embedRegular r:id="rId5" w:fontKey="{1FE331B3-BE33-45F5-96FF-A729627C19D7}"/>
  </w:font>
  <w:font w:name="仿宋">
    <w:panose1 w:val="02010609060101010101"/>
    <w:charset w:val="86"/>
    <w:family w:val="modern"/>
    <w:pitch w:val="default"/>
    <w:sig w:usb0="800002BF" w:usb1="38CF7CFA" w:usb2="00000016" w:usb3="00000000" w:csb0="00040001" w:csb1="00000000"/>
    <w:embedRegular r:id="rId6" w:fontKey="{CAEC5C9E-F9F9-441D-83D4-FDD624645469}"/>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75693">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084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0533C">
                          <w:pPr>
                            <w:pStyle w:val="12"/>
                            <w:rPr>
                              <w:rFonts w:ascii="宋体" w:hAnsi="宋体" w:eastAsia="宋体" w:cs="Times New Roman"/>
                              <w:sz w:val="28"/>
                              <w:szCs w:val="28"/>
                            </w:rPr>
                          </w:pPr>
                          <w:r>
                            <w:rPr>
                              <w:rFonts w:ascii="宋体" w:hAnsi="宋体" w:eastAsia="宋体" w:cs="Times New Roman"/>
                              <w:sz w:val="28"/>
                              <w:szCs w:val="28"/>
                            </w:rPr>
                            <w:t>—</w:t>
                          </w:r>
                          <w:r>
                            <w:rPr>
                              <w:rFonts w:ascii="宋体" w:hAnsi="宋体" w:eastAsia="宋体" w:cs="Times New Roman"/>
                              <w:sz w:val="24"/>
                              <w:szCs w:val="28"/>
                            </w:rPr>
                            <w:t>　</w:t>
                          </w: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rPr>
                            <w:t>1</w:t>
                          </w:r>
                          <w:r>
                            <w:rPr>
                              <w:rFonts w:ascii="宋体" w:hAnsi="宋体" w:eastAsia="宋体" w:cs="Times New Roman"/>
                              <w:sz w:val="28"/>
                              <w:szCs w:val="28"/>
                            </w:rPr>
                            <w:fldChar w:fldCharType="end"/>
                          </w:r>
                          <w:r>
                            <w:rPr>
                              <w:rFonts w:ascii="宋体" w:hAnsi="宋体" w:eastAsia="宋体" w:cs="Times New Roman"/>
                              <w:sz w:val="24"/>
                              <w:szCs w:val="28"/>
                            </w:rPr>
                            <w:t>　</w:t>
                          </w:r>
                          <w:r>
                            <w:rPr>
                              <w:rFonts w:ascii="宋体" w:hAnsi="宋体" w:eastAsia="宋体" w:cs="Times New Roman"/>
                              <w:sz w:val="28"/>
                              <w:szCs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4F50533C">
                    <w:pPr>
                      <w:pStyle w:val="12"/>
                      <w:rPr>
                        <w:rFonts w:ascii="宋体" w:hAnsi="宋体" w:eastAsia="宋体" w:cs="Times New Roman"/>
                        <w:sz w:val="28"/>
                        <w:szCs w:val="28"/>
                      </w:rPr>
                    </w:pPr>
                    <w:r>
                      <w:rPr>
                        <w:rFonts w:ascii="宋体" w:hAnsi="宋体" w:eastAsia="宋体" w:cs="Times New Roman"/>
                        <w:sz w:val="28"/>
                        <w:szCs w:val="28"/>
                      </w:rPr>
                      <w:t>—</w:t>
                    </w:r>
                    <w:r>
                      <w:rPr>
                        <w:rFonts w:ascii="宋体" w:hAnsi="宋体" w:eastAsia="宋体" w:cs="Times New Roman"/>
                        <w:sz w:val="24"/>
                        <w:szCs w:val="28"/>
                      </w:rPr>
                      <w:t>　</w:t>
                    </w: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rPr>
                      <w:t>1</w:t>
                    </w:r>
                    <w:r>
                      <w:rPr>
                        <w:rFonts w:ascii="宋体" w:hAnsi="宋体" w:eastAsia="宋体" w:cs="Times New Roman"/>
                        <w:sz w:val="28"/>
                        <w:szCs w:val="28"/>
                      </w:rPr>
                      <w:fldChar w:fldCharType="end"/>
                    </w:r>
                    <w:r>
                      <w:rPr>
                        <w:rFonts w:ascii="宋体" w:hAnsi="宋体" w:eastAsia="宋体" w:cs="Times New Roman"/>
                        <w:sz w:val="24"/>
                        <w:szCs w:val="28"/>
                      </w:rPr>
                      <w:t>　</w:t>
                    </w:r>
                    <w:r>
                      <w:rPr>
                        <w:rFonts w:ascii="宋体" w:hAnsi="宋体" w:eastAsia="宋体" w:cs="Times New Roman"/>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9D48F">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023FA7">
                          <w:pPr>
                            <w:pStyle w:val="1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0A023FA7">
                    <w:pPr>
                      <w:pStyle w:val="12"/>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0650" cy="30226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20650" cy="302260"/>
                      </a:xfrm>
                      <a:prstGeom prst="rect">
                        <a:avLst/>
                      </a:prstGeom>
                      <a:noFill/>
                      <a:ln w="6350">
                        <a:noFill/>
                      </a:ln>
                      <a:effectLst/>
                    </wps:spPr>
                    <wps:txbx>
                      <w:txbxContent>
                        <w:p w14:paraId="16F6CA2D">
                          <w:pPr>
                            <w:pStyle w:val="12"/>
                            <w:jc w:val="center"/>
                          </w:pPr>
                        </w:p>
                        <w:p w14:paraId="38CBB734"/>
                      </w:txbxContent>
                    </wps:txbx>
                    <wps:bodyPr wrap="none" lIns="0" tIns="0" rIns="0" bIns="0" upright="1">
                      <a:spAutoFit/>
                    </wps:bodyPr>
                  </wps:wsp>
                </a:graphicData>
              </a:graphic>
            </wp:anchor>
          </w:drawing>
        </mc:Choice>
        <mc:Fallback>
          <w:pict>
            <v:shape id="_x0000_s1026" o:spid="_x0000_s1026" o:spt="202" type="#_x0000_t202" style="position:absolute;left:0pt;margin-top:0pt;height:23.8pt;width:9.5pt;mso-position-horizontal:center;mso-position-horizontal-relative:margin;mso-wrap-style:none;z-index:251659264;mso-width-relative:page;mso-height-relative:page;" filled="f" stroked="f" coordsize="21600,21600" o:gfxdata="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0GcPa0QAAAAMBAAAPAAAAAAAAAAEAIAAA&#10;ACIAAABkcnMvZG93bnJldi54bWxQSwECFAAUAAAACACHTuJAbmspHNoBAACuAwAADgAAAAAAAAAB&#10;ACAAAAAgAQAAZHJzL2Uyb0RvYy54bWxQSwUGAAAAAAYABgBZAQAAbAUAAAAA&#10;">
              <v:fill on="f" focussize="0,0"/>
              <v:stroke on="f" weight="0.5pt"/>
              <v:imagedata o:title=""/>
              <o:lock v:ext="edit" aspectratio="f"/>
              <v:textbox inset="0mm,0mm,0mm,0mm" style="mso-fit-shape-to-text:t;">
                <w:txbxContent>
                  <w:p w14:paraId="16F6CA2D">
                    <w:pPr>
                      <w:pStyle w:val="12"/>
                      <w:jc w:val="center"/>
                    </w:pPr>
                  </w:p>
                  <w:p w14:paraId="38CBB734"/>
                </w:txbxContent>
              </v:textbox>
            </v:shape>
          </w:pict>
        </mc:Fallback>
      </mc:AlternateContent>
    </w:r>
  </w:p>
  <w:p w14:paraId="45602029">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C2DA">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9ADB76">
                          <w:pPr>
                            <w:pStyle w:val="1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59ADB76">
                    <w:pPr>
                      <w:pStyle w:val="12"/>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0650" cy="3022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0650" cy="302260"/>
                      </a:xfrm>
                      <a:prstGeom prst="rect">
                        <a:avLst/>
                      </a:prstGeom>
                      <a:noFill/>
                      <a:ln w="6350">
                        <a:noFill/>
                      </a:ln>
                      <a:effectLst/>
                    </wps:spPr>
                    <wps:txbx>
                      <w:txbxContent>
                        <w:p w14:paraId="25731CC8">
                          <w:pPr>
                            <w:pStyle w:val="12"/>
                            <w:jc w:val="center"/>
                          </w:pPr>
                        </w:p>
                        <w:p w14:paraId="084ACFEA"/>
                      </w:txbxContent>
                    </wps:txbx>
                    <wps:bodyPr wrap="none" lIns="0" tIns="0" rIns="0" bIns="0" upright="1">
                      <a:spAutoFit/>
                    </wps:bodyPr>
                  </wps:wsp>
                </a:graphicData>
              </a:graphic>
            </wp:anchor>
          </w:drawing>
        </mc:Choice>
        <mc:Fallback>
          <w:pict>
            <v:shape id="_x0000_s1026" o:spid="_x0000_s1026" o:spt="202" type="#_x0000_t202" style="position:absolute;left:0pt;margin-top:0pt;height:23.8pt;width:9.5pt;mso-position-horizontal:center;mso-position-horizontal-relative:margin;mso-wrap-style:none;z-index:251659264;mso-width-relative:page;mso-height-relative:page;" filled="f" stroked="f" coordsize="21600,21600" o:gfxdata="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BnD2tEAAAADAQAADwAAAAAAAAABACAAAAAi&#10;AAAAZHJzL2Rvd25yZXYueG1sUEsBAhQAFAAAAAgAh07iQBOjR5nYAQAArgMAAA4AAAAAAAAAAQAg&#10;AAAAIAEAAGRycy9lMm9Eb2MueG1sUEsFBgAAAAAGAAYAWQEAAGoFAAAAAA==&#10;">
              <v:fill on="f" focussize="0,0"/>
              <v:stroke on="f" weight="0.5pt"/>
              <v:imagedata o:title=""/>
              <o:lock v:ext="edit" aspectratio="f"/>
              <v:textbox inset="0mm,0mm,0mm,0mm" style="mso-fit-shape-to-text:t;">
                <w:txbxContent>
                  <w:p w14:paraId="25731CC8">
                    <w:pPr>
                      <w:pStyle w:val="12"/>
                      <w:jc w:val="center"/>
                    </w:pPr>
                  </w:p>
                  <w:p w14:paraId="084ACFEA"/>
                </w:txbxContent>
              </v:textbox>
            </v:shape>
          </w:pict>
        </mc:Fallback>
      </mc:AlternateContent>
    </w:r>
  </w:p>
  <w:p w14:paraId="26A9E0E9">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14634"/>
    <w:multiLevelType w:val="singleLevel"/>
    <w:tmpl w:val="10314634"/>
    <w:lvl w:ilvl="0" w:tentative="0">
      <w:start w:val="1"/>
      <w:numFmt w:val="chineseCounting"/>
      <w:suff w:val="nothing"/>
      <w:lvlText w:val="%1、"/>
      <w:lvlJc w:val="left"/>
      <w:rPr>
        <w:rFonts w:hint="eastAsia"/>
        <w:b/>
        <w:bCs/>
      </w:rPr>
    </w:lvl>
  </w:abstractNum>
  <w:abstractNum w:abstractNumId="1">
    <w:nsid w:val="19D3F470"/>
    <w:multiLevelType w:val="singleLevel"/>
    <w:tmpl w:val="19D3F470"/>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3FC1FC69"/>
    <w:multiLevelType w:val="singleLevel"/>
    <w:tmpl w:val="3FC1FC69"/>
    <w:lvl w:ilvl="0" w:tentative="0">
      <w:start w:val="1"/>
      <w:numFmt w:val="chineseCounting"/>
      <w:suff w:val="nothing"/>
      <w:lvlText w:val="%1、"/>
      <w:lvlJc w:val="left"/>
      <w:rPr>
        <w:rFonts w:hint="eastAsia"/>
        <w:b/>
        <w:bC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4D09"/>
    <w:rsid w:val="01541FBE"/>
    <w:rsid w:val="02B64890"/>
    <w:rsid w:val="03056DDD"/>
    <w:rsid w:val="03D66BA6"/>
    <w:rsid w:val="046F7206"/>
    <w:rsid w:val="06171136"/>
    <w:rsid w:val="06B01930"/>
    <w:rsid w:val="078D2797"/>
    <w:rsid w:val="08020D42"/>
    <w:rsid w:val="096436A0"/>
    <w:rsid w:val="0A010ABF"/>
    <w:rsid w:val="0ACC60CB"/>
    <w:rsid w:val="0AF616B7"/>
    <w:rsid w:val="0B1C59DF"/>
    <w:rsid w:val="0B45518D"/>
    <w:rsid w:val="0B7218AA"/>
    <w:rsid w:val="0BCE60F2"/>
    <w:rsid w:val="0D665C6C"/>
    <w:rsid w:val="0DF36DCC"/>
    <w:rsid w:val="0E547045"/>
    <w:rsid w:val="1091203B"/>
    <w:rsid w:val="11982077"/>
    <w:rsid w:val="121C4A29"/>
    <w:rsid w:val="12FB57C1"/>
    <w:rsid w:val="15495C9A"/>
    <w:rsid w:val="15B605E5"/>
    <w:rsid w:val="17436477"/>
    <w:rsid w:val="1919102A"/>
    <w:rsid w:val="19A237A8"/>
    <w:rsid w:val="19F720B8"/>
    <w:rsid w:val="1A840C54"/>
    <w:rsid w:val="1B756729"/>
    <w:rsid w:val="1DE147EE"/>
    <w:rsid w:val="1E3A5777"/>
    <w:rsid w:val="20586F07"/>
    <w:rsid w:val="20895274"/>
    <w:rsid w:val="21BF6A73"/>
    <w:rsid w:val="21FF469F"/>
    <w:rsid w:val="244A2F6C"/>
    <w:rsid w:val="24703A58"/>
    <w:rsid w:val="24EB1010"/>
    <w:rsid w:val="254A3D27"/>
    <w:rsid w:val="266262B5"/>
    <w:rsid w:val="26A526DC"/>
    <w:rsid w:val="26FC7D41"/>
    <w:rsid w:val="273134D7"/>
    <w:rsid w:val="279B112F"/>
    <w:rsid w:val="28D12095"/>
    <w:rsid w:val="2AC35984"/>
    <w:rsid w:val="2CEA52EC"/>
    <w:rsid w:val="2D53181D"/>
    <w:rsid w:val="2DF9442B"/>
    <w:rsid w:val="2F147F4B"/>
    <w:rsid w:val="2F391C13"/>
    <w:rsid w:val="309D2676"/>
    <w:rsid w:val="32A875F9"/>
    <w:rsid w:val="3365730D"/>
    <w:rsid w:val="342920A2"/>
    <w:rsid w:val="368B1565"/>
    <w:rsid w:val="374C4D69"/>
    <w:rsid w:val="3780797C"/>
    <w:rsid w:val="382673F4"/>
    <w:rsid w:val="3A1555BE"/>
    <w:rsid w:val="3A1F5309"/>
    <w:rsid w:val="3A4A561C"/>
    <w:rsid w:val="3AF84008"/>
    <w:rsid w:val="3D6A1DD7"/>
    <w:rsid w:val="3DA93916"/>
    <w:rsid w:val="3EE06B62"/>
    <w:rsid w:val="3F1717B3"/>
    <w:rsid w:val="402D3BA4"/>
    <w:rsid w:val="403971A2"/>
    <w:rsid w:val="410F07DA"/>
    <w:rsid w:val="413C37E5"/>
    <w:rsid w:val="43310BCC"/>
    <w:rsid w:val="43471AA9"/>
    <w:rsid w:val="443E3BB9"/>
    <w:rsid w:val="4465048F"/>
    <w:rsid w:val="45341296"/>
    <w:rsid w:val="458D5460"/>
    <w:rsid w:val="460904A1"/>
    <w:rsid w:val="463B4C52"/>
    <w:rsid w:val="4652487B"/>
    <w:rsid w:val="470B1C8F"/>
    <w:rsid w:val="473236C0"/>
    <w:rsid w:val="475113B3"/>
    <w:rsid w:val="48AD4B08"/>
    <w:rsid w:val="4A1812C0"/>
    <w:rsid w:val="4A485A8B"/>
    <w:rsid w:val="4A7D4E6D"/>
    <w:rsid w:val="4A930919"/>
    <w:rsid w:val="4DE27275"/>
    <w:rsid w:val="4E3E294A"/>
    <w:rsid w:val="4ED00D27"/>
    <w:rsid w:val="51165FA5"/>
    <w:rsid w:val="51C664D5"/>
    <w:rsid w:val="51D21E7F"/>
    <w:rsid w:val="525932F4"/>
    <w:rsid w:val="52620C88"/>
    <w:rsid w:val="52976ACD"/>
    <w:rsid w:val="52D81C0F"/>
    <w:rsid w:val="55074D69"/>
    <w:rsid w:val="55690BF5"/>
    <w:rsid w:val="55717AA9"/>
    <w:rsid w:val="56A67E9E"/>
    <w:rsid w:val="57711FE2"/>
    <w:rsid w:val="5818245E"/>
    <w:rsid w:val="58A62BCA"/>
    <w:rsid w:val="59105B61"/>
    <w:rsid w:val="596D2AFB"/>
    <w:rsid w:val="59D14FBA"/>
    <w:rsid w:val="5B9362C4"/>
    <w:rsid w:val="5D0817BE"/>
    <w:rsid w:val="5DB641D5"/>
    <w:rsid w:val="60FE2644"/>
    <w:rsid w:val="62553484"/>
    <w:rsid w:val="642A59F3"/>
    <w:rsid w:val="64920ECC"/>
    <w:rsid w:val="64965635"/>
    <w:rsid w:val="66A07FA1"/>
    <w:rsid w:val="66AF3F8D"/>
    <w:rsid w:val="68CF4CB4"/>
    <w:rsid w:val="692F5558"/>
    <w:rsid w:val="6B661B59"/>
    <w:rsid w:val="6B6C68F1"/>
    <w:rsid w:val="6B7658E9"/>
    <w:rsid w:val="6C9C4C24"/>
    <w:rsid w:val="6E0263E3"/>
    <w:rsid w:val="6E8B48D5"/>
    <w:rsid w:val="6EBF4028"/>
    <w:rsid w:val="6FF42C17"/>
    <w:rsid w:val="7031611E"/>
    <w:rsid w:val="716B590C"/>
    <w:rsid w:val="71F32357"/>
    <w:rsid w:val="728E539F"/>
    <w:rsid w:val="73591E51"/>
    <w:rsid w:val="73927DF8"/>
    <w:rsid w:val="73DC6AD2"/>
    <w:rsid w:val="762F0BFE"/>
    <w:rsid w:val="76502589"/>
    <w:rsid w:val="76CF41D8"/>
    <w:rsid w:val="76EC08E6"/>
    <w:rsid w:val="77691AAB"/>
    <w:rsid w:val="793F2502"/>
    <w:rsid w:val="7BA63A83"/>
    <w:rsid w:val="7C093CE8"/>
    <w:rsid w:val="7C2E5873"/>
    <w:rsid w:val="7C361FA7"/>
    <w:rsid w:val="7C376AA7"/>
    <w:rsid w:val="7DE405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楷体" w:hAnsi="楷体" w:eastAsia="楷体" w:cs="楷体"/>
      <w:sz w:val="22"/>
      <w:szCs w:val="22"/>
      <w:lang w:val="zh-CN" w:eastAsia="zh-CN" w:bidi="zh-CN"/>
    </w:rPr>
  </w:style>
  <w:style w:type="paragraph" w:styleId="5">
    <w:name w:val="heading 1"/>
    <w:basedOn w:val="1"/>
    <w:next w:val="1"/>
    <w:qFormat/>
    <w:uiPriority w:val="1"/>
    <w:pPr>
      <w:ind w:right="137"/>
      <w:jc w:val="center"/>
      <w:outlineLvl w:val="0"/>
    </w:pPr>
    <w:rPr>
      <w:b/>
      <w:bCs/>
      <w:sz w:val="52"/>
      <w:szCs w:val="52"/>
    </w:rPr>
  </w:style>
  <w:style w:type="paragraph" w:styleId="6">
    <w:name w:val="heading 2"/>
    <w:basedOn w:val="1"/>
    <w:next w:val="1"/>
    <w:qFormat/>
    <w:uiPriority w:val="1"/>
    <w:pPr>
      <w:ind w:left="171"/>
      <w:outlineLvl w:val="1"/>
    </w:pPr>
    <w:rPr>
      <w:rFonts w:ascii="黑体" w:hAnsi="黑体" w:eastAsia="黑体" w:cs="黑体"/>
      <w:sz w:val="30"/>
      <w:szCs w:val="30"/>
    </w:rPr>
  </w:style>
  <w:style w:type="paragraph" w:styleId="7">
    <w:name w:val="heading 3"/>
    <w:basedOn w:val="1"/>
    <w:next w:val="1"/>
    <w:qFormat/>
    <w:uiPriority w:val="1"/>
    <w:pPr>
      <w:ind w:left="622"/>
      <w:outlineLvl w:val="2"/>
    </w:pPr>
    <w:rPr>
      <w:b/>
      <w:bCs/>
      <w:sz w:val="28"/>
      <w:szCs w:val="28"/>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ascii="黑体" w:eastAsia="黑体"/>
      <w:b/>
      <w:bCs/>
      <w:sz w:val="32"/>
      <w:szCs w:val="24"/>
    </w:rPr>
  </w:style>
  <w:style w:type="paragraph" w:styleId="3">
    <w:name w:val="Body Text Indent"/>
    <w:basedOn w:val="1"/>
    <w:unhideWhenUsed/>
    <w:qFormat/>
    <w:uiPriority w:val="99"/>
    <w:pPr>
      <w:spacing w:after="120"/>
      <w:ind w:left="420" w:leftChars="200"/>
    </w:pPr>
  </w:style>
  <w:style w:type="paragraph" w:styleId="4">
    <w:name w:val="Body Text"/>
    <w:basedOn w:val="1"/>
    <w:next w:val="1"/>
    <w:qFormat/>
    <w:uiPriority w:val="1"/>
    <w:rPr>
      <w:sz w:val="28"/>
      <w:szCs w:val="28"/>
    </w:rPr>
  </w:style>
  <w:style w:type="paragraph" w:styleId="8">
    <w:name w:val="annotation text"/>
    <w:basedOn w:val="1"/>
    <w:unhideWhenUsed/>
    <w:qFormat/>
    <w:uiPriority w:val="99"/>
    <w:pPr>
      <w:jc w:val="left"/>
    </w:pPr>
  </w:style>
  <w:style w:type="paragraph" w:styleId="9">
    <w:name w:val="Body Text 3"/>
    <w:basedOn w:val="1"/>
    <w:qFormat/>
    <w:uiPriority w:val="0"/>
    <w:rPr>
      <w:rFonts w:ascii="宋体" w:cs="Times New Roman"/>
      <w:sz w:val="24"/>
    </w:rPr>
  </w:style>
  <w:style w:type="paragraph" w:styleId="10">
    <w:name w:val="Date"/>
    <w:basedOn w:val="1"/>
    <w:next w:val="1"/>
    <w:link w:val="29"/>
    <w:qFormat/>
    <w:uiPriority w:val="0"/>
    <w:pPr>
      <w:ind w:left="100" w:leftChars="2500"/>
    </w:pPr>
  </w:style>
  <w:style w:type="paragraph" w:styleId="11">
    <w:name w:val="Balloon Text"/>
    <w:basedOn w:val="1"/>
    <w:link w:val="24"/>
    <w:qFormat/>
    <w:uiPriority w:val="0"/>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qFormat/>
    <w:uiPriority w:val="1"/>
    <w:pPr>
      <w:spacing w:before="265"/>
      <w:ind w:left="437"/>
    </w:pPr>
    <w:rPr>
      <w:b/>
      <w:bCs/>
      <w:sz w:val="28"/>
      <w:szCs w:val="28"/>
    </w:rPr>
  </w:style>
  <w:style w:type="paragraph" w:styleId="15">
    <w:name w:val="Normal (Web)"/>
    <w:basedOn w:val="1"/>
    <w:next w:val="12"/>
    <w:qFormat/>
    <w:uiPriority w:val="0"/>
    <w:pPr>
      <w:spacing w:before="100" w:beforeAutospacing="1" w:after="100" w:afterAutospacing="1"/>
    </w:pPr>
    <w:rPr>
      <w:rFonts w:ascii="Calibri" w:hAnsi="Calibri" w:cs="Arial"/>
      <w:sz w:val="24"/>
    </w:rPr>
  </w:style>
  <w:style w:type="paragraph" w:styleId="16">
    <w:name w:val="Body Text First Indent"/>
    <w:basedOn w:val="1"/>
    <w:qFormat/>
    <w:uiPriority w:val="0"/>
    <w:pPr>
      <w:spacing w:line="312" w:lineRule="auto"/>
      <w:ind w:firstLine="42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Default"/>
    <w:qFormat/>
    <w:uiPriority w:val="0"/>
    <w:pPr>
      <w:widowControl w:val="0"/>
      <w:autoSpaceDE w:val="0"/>
      <w:autoSpaceDN w:val="0"/>
      <w:adjustRightInd w:val="0"/>
    </w:pPr>
    <w:rPr>
      <w:rFonts w:ascii="楷体à.ā" w:hAnsi="等线" w:eastAsia="楷体à.ā" w:cs="宋体"/>
      <w:color w:val="000000"/>
      <w:sz w:val="24"/>
      <w:lang w:val="en-US" w:eastAsia="zh-CN" w:bidi="ar-SA"/>
    </w:rPr>
  </w:style>
  <w:style w:type="table" w:customStyle="1" w:styleId="21">
    <w:name w:val="Table Normal"/>
    <w:unhideWhenUsed/>
    <w:qFormat/>
    <w:uiPriority w:val="2"/>
    <w:tblPr>
      <w:tblCellMar>
        <w:top w:w="0" w:type="dxa"/>
        <w:left w:w="0" w:type="dxa"/>
        <w:bottom w:w="0" w:type="dxa"/>
        <w:right w:w="0" w:type="dxa"/>
      </w:tblCellMar>
    </w:tblPr>
  </w:style>
  <w:style w:type="paragraph" w:customStyle="1" w:styleId="22">
    <w:name w:val="列出段落1"/>
    <w:basedOn w:val="1"/>
    <w:qFormat/>
    <w:uiPriority w:val="1"/>
    <w:pPr>
      <w:ind w:left="171" w:firstLine="559"/>
    </w:pPr>
  </w:style>
  <w:style w:type="paragraph" w:customStyle="1" w:styleId="23">
    <w:name w:val="Table Paragraph"/>
    <w:basedOn w:val="1"/>
    <w:qFormat/>
    <w:uiPriority w:val="1"/>
  </w:style>
  <w:style w:type="character" w:customStyle="1" w:styleId="24">
    <w:name w:val="批注框文本 字符"/>
    <w:basedOn w:val="19"/>
    <w:link w:val="11"/>
    <w:qFormat/>
    <w:uiPriority w:val="0"/>
    <w:rPr>
      <w:rFonts w:ascii="楷体" w:hAnsi="楷体" w:eastAsia="楷体" w:cs="楷体"/>
      <w:sz w:val="18"/>
      <w:szCs w:val="18"/>
      <w:lang w:val="zh-CN" w:bidi="zh-CN"/>
    </w:r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List Paragraph"/>
    <w:basedOn w:val="1"/>
    <w:qFormat/>
    <w:uiPriority w:val="34"/>
    <w:pPr>
      <w:ind w:firstLine="420" w:firstLineChars="200"/>
    </w:pPr>
  </w:style>
  <w:style w:type="paragraph" w:customStyle="1" w:styleId="27">
    <w:name w:val="标题 5（有编号）（绿盟科技）"/>
    <w:basedOn w:val="1"/>
    <w:next w:val="28"/>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9">
    <w:name w:val="日期 字符"/>
    <w:basedOn w:val="19"/>
    <w:link w:val="10"/>
    <w:qFormat/>
    <w:uiPriority w:val="0"/>
    <w:rPr>
      <w:rFonts w:ascii="楷体" w:hAnsi="楷体" w:eastAsia="楷体" w:cs="楷体"/>
      <w:sz w:val="22"/>
      <w:szCs w:val="22"/>
      <w:lang w:val="zh-CN" w:bidi="zh-CN"/>
    </w:rPr>
  </w:style>
  <w:style w:type="paragraph" w:customStyle="1" w:styleId="30">
    <w:name w:val="正文文本缩进 2 Char Char"/>
    <w:basedOn w:val="1"/>
    <w:qFormat/>
    <w:uiPriority w:val="99"/>
    <w:pPr>
      <w:spacing w:line="480" w:lineRule="exact"/>
      <w:ind w:firstLine="560" w:firstLineChars="200"/>
    </w:pPr>
    <w:rPr>
      <w:rFonts w:cs="Times New Roman" w:asciiTheme="minorHAnsi" w:hAnsiTheme="minorHAnsi" w:eastAsiaTheme="minorEastAsia"/>
    </w:rPr>
  </w:style>
  <w:style w:type="paragraph" w:customStyle="1" w:styleId="31">
    <w:name w:val="Index8"/>
    <w:basedOn w:val="1"/>
    <w:next w:val="1"/>
    <w:qFormat/>
    <w:uiPriority w:val="0"/>
    <w:pPr>
      <w:widowControl w:val="0"/>
      <w:adjustRightInd/>
      <w:snapToGrid/>
      <w:spacing w:after="0" w:line="276" w:lineRule="auto"/>
      <w:jc w:val="both"/>
    </w:pPr>
    <w:rPr>
      <w:rFonts w:ascii="Times New Roman" w:hAnsi="Times New Roman" w:eastAsia="宋体" w:cs="Times New Roman"/>
      <w:color w:val="FF0000"/>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37</Pages>
  <Words>4331</Words>
  <Characters>4613</Characters>
  <Lines>38</Lines>
  <Paragraphs>10</Paragraphs>
  <TotalTime>14</TotalTime>
  <ScaleCrop>false</ScaleCrop>
  <LinksUpToDate>false</LinksUpToDate>
  <CharactersWithSpaces>5007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2022-08-02T17:20:00Z</dcterms:created>
  <dc:creator>asus</dc:creator>
  <cp:lastModifiedBy>创企科技</cp:lastModifiedBy>
  <cp:lastPrinted>2024-04-17T07:58:00Z</cp:lastPrinted>
  <dcterms:modified xsi:type="dcterms:W3CDTF">2025-08-27T06:57:36Z</dcterms:modified>
  <dc:title>南充港都京作业区一期工程</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WPS 文字</vt:lpwstr>
  </property>
  <property fmtid="{D5CDD505-2E9C-101B-9397-08002B2CF9AE}" pid="4" name="LastSaved">
    <vt:filetime>2021-03-10T00:00:00Z</vt:filetime>
  </property>
  <property fmtid="{D5CDD505-2E9C-101B-9397-08002B2CF9AE}" pid="5" name="KSOProductBuildVer">
    <vt:lpwstr>2052-12.1.0.22529</vt:lpwstr>
  </property>
  <property fmtid="{D5CDD505-2E9C-101B-9397-08002B2CF9AE}" pid="6" name="ICV">
    <vt:lpwstr>B0D1B406B4B24525A8918F5FFE6BCDEC_13</vt:lpwstr>
  </property>
  <property fmtid="{D5CDD505-2E9C-101B-9397-08002B2CF9AE}" pid="7" name="KSOTemplateDocerSaveRecord">
    <vt:lpwstr>eyJoZGlkIjoiMDFjZWE2NTgxNDA5YjMwNWJiMjJmMWU2MWQwNTZlYjIiLCJ1c2VySWQiOiI0MDk2ODM4NTIifQ==</vt:lpwstr>
  </property>
</Properties>
</file>