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9D94D">
      <w:pPr>
        <w:pStyle w:val="2"/>
        <w:keepNext/>
        <w:keepLines/>
        <w:numPr>
          <w:ilvl w:val="0"/>
          <w:numId w:val="0"/>
        </w:numPr>
        <w:autoSpaceDE/>
        <w:autoSpaceDN/>
        <w:adjustRightInd w:val="0"/>
        <w:snapToGrid w:val="0"/>
        <w:spacing w:line="480" w:lineRule="atLeast"/>
        <w:ind w:right="137" w:rightChars="0"/>
        <w:jc w:val="both"/>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附件3</w:t>
      </w:r>
    </w:p>
    <w:p w14:paraId="1CD7444E">
      <w:pPr>
        <w:pStyle w:val="2"/>
        <w:keepNext w:val="0"/>
        <w:keepLines w:val="0"/>
        <w:pageBreakBefore w:val="0"/>
        <w:widowControl w:val="0"/>
        <w:kinsoku/>
        <w:wordWrap/>
        <w:overflowPunct/>
        <w:topLinePunct w:val="0"/>
        <w:autoSpaceDE w:val="0"/>
        <w:autoSpaceDN w:val="0"/>
        <w:bidi w:val="0"/>
        <w:adjustRightInd/>
        <w:snapToGrid/>
        <w:spacing w:line="560" w:lineRule="atLeast"/>
        <w:ind w:right="0" w:firstLine="880" w:firstLineChars="200"/>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val="en-US"/>
        </w:rPr>
        <w:t>评审方法</w:t>
      </w:r>
      <w:bookmarkStart w:id="0" w:name="_Toc430773924"/>
      <w:bookmarkStart w:id="1" w:name="_Toc101338358"/>
      <w:bookmarkStart w:id="2" w:name="_Toc101174146"/>
      <w:bookmarkStart w:id="3" w:name="_Toc209847065"/>
      <w:bookmarkStart w:id="4" w:name="_Toc101250640"/>
    </w:p>
    <w:bookmarkEnd w:id="0"/>
    <w:bookmarkEnd w:id="1"/>
    <w:bookmarkEnd w:id="2"/>
    <w:bookmarkEnd w:id="3"/>
    <w:bookmarkEnd w:id="4"/>
    <w:p w14:paraId="39A2DFBA">
      <w:pPr>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firstLine="640" w:firstLineChars="200"/>
        <w:textAlignment w:val="baseline"/>
        <w:rPr>
          <w:rFonts w:hint="eastAsia" w:ascii="Times New Roman" w:hAnsi="Times New Roman" w:eastAsia="仿宋_GB2312" w:cs="仿宋_GB2312"/>
          <w:sz w:val="32"/>
          <w:szCs w:val="28"/>
          <w:lang w:val="en-US" w:eastAsia="zh-CN"/>
        </w:rPr>
      </w:pPr>
      <w:r>
        <w:rPr>
          <w:rFonts w:hint="eastAsia" w:ascii="Times New Roman" w:hAnsi="Times New Roman" w:eastAsia="仿宋_GB2312" w:cs="仿宋_GB2312"/>
          <w:sz w:val="32"/>
          <w:szCs w:val="28"/>
          <w:lang w:val="en-US" w:eastAsia="zh-CN"/>
        </w:rPr>
        <w:t>询价小组在评审过程中，应履行职责和义务，不得违法评审、违反评审工作纪律。</w:t>
      </w:r>
    </w:p>
    <w:p w14:paraId="28DD9ACB">
      <w:pPr>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firstLine="640" w:firstLineChars="200"/>
        <w:textAlignment w:val="baseline"/>
        <w:rPr>
          <w:rFonts w:hint="eastAsia" w:ascii="Times New Roman" w:hAnsi="Times New Roman" w:eastAsia="仿宋_GB2312" w:cs="仿宋_GB2312"/>
          <w:sz w:val="32"/>
          <w:szCs w:val="28"/>
          <w:lang w:val="en-US" w:eastAsia="zh-CN"/>
        </w:rPr>
      </w:pPr>
      <w:r>
        <w:rPr>
          <w:rFonts w:hint="eastAsia" w:ascii="Times New Roman" w:hAnsi="Times New Roman" w:eastAsia="仿宋_GB2312" w:cs="仿宋_GB2312"/>
          <w:sz w:val="32"/>
          <w:szCs w:val="28"/>
          <w:lang w:val="en-US" w:eastAsia="zh-CN"/>
        </w:rPr>
        <w:t>（一）询价程序</w:t>
      </w:r>
    </w:p>
    <w:p w14:paraId="0A754C3E">
      <w:pPr>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firstLine="640" w:firstLineChars="200"/>
        <w:textAlignment w:val="baseline"/>
        <w:rPr>
          <w:rFonts w:hint="eastAsia" w:ascii="Times New Roman" w:hAnsi="Times New Roman" w:eastAsia="仿宋_GB2312" w:cs="仿宋_GB2312"/>
          <w:sz w:val="32"/>
          <w:szCs w:val="28"/>
          <w:lang w:val="en-US" w:eastAsia="zh-CN"/>
        </w:rPr>
      </w:pPr>
      <w:r>
        <w:rPr>
          <w:rFonts w:hint="eastAsia" w:ascii="Times New Roman" w:hAnsi="Times New Roman" w:eastAsia="仿宋_GB2312" w:cs="仿宋_GB2312"/>
          <w:sz w:val="32"/>
          <w:szCs w:val="28"/>
          <w:lang w:val="en-US" w:eastAsia="zh-CN"/>
        </w:rPr>
        <w:t>1.供应商递交报价文件。</w:t>
      </w:r>
    </w:p>
    <w:p w14:paraId="35652406">
      <w:pPr>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firstLine="640" w:firstLineChars="200"/>
        <w:textAlignment w:val="baseline"/>
        <w:rPr>
          <w:rFonts w:hint="eastAsia" w:ascii="Times New Roman" w:hAnsi="Times New Roman" w:eastAsia="仿宋_GB2312" w:cs="仿宋_GB2312"/>
          <w:sz w:val="32"/>
          <w:szCs w:val="28"/>
          <w:lang w:val="en-US" w:eastAsia="zh-CN"/>
        </w:rPr>
      </w:pPr>
      <w:r>
        <w:rPr>
          <w:rFonts w:hint="eastAsia" w:ascii="Times New Roman" w:hAnsi="Times New Roman" w:eastAsia="仿宋_GB2312" w:cs="仿宋_GB2312"/>
          <w:sz w:val="32"/>
          <w:szCs w:val="28"/>
          <w:lang w:val="en-US" w:eastAsia="zh-CN"/>
        </w:rPr>
        <w:t>2.资格审查及响应性审查。</w:t>
      </w:r>
    </w:p>
    <w:p w14:paraId="0C7F971B">
      <w:pPr>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firstLine="640" w:firstLineChars="200"/>
        <w:textAlignment w:val="baseline"/>
        <w:rPr>
          <w:rFonts w:hint="eastAsia" w:ascii="Times New Roman" w:hAnsi="Times New Roman" w:eastAsia="仿宋_GB2312" w:cs="仿宋_GB2312"/>
          <w:sz w:val="32"/>
          <w:szCs w:val="28"/>
          <w:lang w:val="en-US" w:eastAsia="zh-CN"/>
        </w:rPr>
      </w:pPr>
      <w:r>
        <w:rPr>
          <w:rFonts w:hint="eastAsia" w:ascii="Times New Roman" w:hAnsi="Times New Roman" w:eastAsia="仿宋_GB2312" w:cs="仿宋_GB2312"/>
          <w:sz w:val="32"/>
          <w:szCs w:val="28"/>
          <w:lang w:val="en-US" w:eastAsia="zh-CN"/>
        </w:rPr>
        <w:t>3.询价小组编写评审报告。按照供应商的报价由低到高排序，推荐成交候选供应商。供应商报价相同的，由询价小组组织供应商抽签确定推荐的成交候选人顺序。</w:t>
      </w:r>
    </w:p>
    <w:p w14:paraId="41694F1D">
      <w:pPr>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firstLine="640" w:firstLineChars="200"/>
        <w:textAlignment w:val="baseline"/>
        <w:rPr>
          <w:rFonts w:hint="eastAsia" w:ascii="Times New Roman" w:hAnsi="Times New Roman" w:eastAsia="仿宋_GB2312" w:cs="仿宋_GB2312"/>
          <w:sz w:val="32"/>
          <w:szCs w:val="28"/>
          <w:lang w:val="en-US" w:eastAsia="zh-CN"/>
        </w:rPr>
      </w:pPr>
      <w:r>
        <w:rPr>
          <w:rFonts w:hint="eastAsia" w:ascii="Times New Roman" w:hAnsi="Times New Roman" w:eastAsia="仿宋_GB2312" w:cs="仿宋_GB2312"/>
          <w:sz w:val="32"/>
          <w:szCs w:val="28"/>
          <w:lang w:val="en-US" w:eastAsia="zh-CN"/>
        </w:rPr>
        <w:t>（二）评审程序、评审方法、评审标准</w:t>
      </w:r>
    </w:p>
    <w:p w14:paraId="69B28E91">
      <w:pPr>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firstLine="640" w:firstLineChars="200"/>
        <w:textAlignment w:val="baseline"/>
        <w:rPr>
          <w:rFonts w:hint="eastAsia" w:ascii="Times New Roman" w:hAnsi="Times New Roman" w:eastAsia="仿宋_GB2312" w:cs="仿宋_GB2312"/>
          <w:sz w:val="32"/>
          <w:szCs w:val="28"/>
          <w:lang w:val="en-US" w:eastAsia="zh-CN"/>
        </w:rPr>
      </w:pPr>
      <w:r>
        <w:rPr>
          <w:rFonts w:hint="eastAsia" w:ascii="Times New Roman" w:hAnsi="Times New Roman" w:eastAsia="仿宋_GB2312" w:cs="仿宋_GB2312"/>
          <w:sz w:val="32"/>
          <w:szCs w:val="28"/>
          <w:lang w:val="en-US" w:eastAsia="zh-CN"/>
        </w:rPr>
        <w:t>1.资格审查及响应性审查。</w:t>
      </w:r>
    </w:p>
    <w:p w14:paraId="1FCD03EC">
      <w:pPr>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firstLine="640" w:firstLineChars="200"/>
        <w:textAlignment w:val="baseline"/>
        <w:rPr>
          <w:rFonts w:hint="eastAsia" w:ascii="Times New Roman" w:hAnsi="Times New Roman" w:eastAsia="仿宋_GB2312" w:cs="仿宋_GB2312"/>
          <w:sz w:val="32"/>
          <w:szCs w:val="28"/>
          <w:lang w:val="en-US" w:eastAsia="zh-CN"/>
        </w:rPr>
      </w:pPr>
      <w:r>
        <w:rPr>
          <w:rFonts w:hint="eastAsia" w:ascii="Times New Roman" w:hAnsi="Times New Roman" w:eastAsia="仿宋_GB2312" w:cs="仿宋_GB2312"/>
          <w:sz w:val="32"/>
          <w:szCs w:val="28"/>
          <w:lang w:val="en-US" w:eastAsia="zh-CN"/>
        </w:rPr>
        <w:t>（1）询价小组依据询价通知书的规定，应依据法律法规的规定，对报价文件是否按照规定要求提供资格性证明材料和响应性等进行审查，以确定供应商是否具备询价资格。</w:t>
      </w:r>
    </w:p>
    <w:p w14:paraId="56D022C0">
      <w:pPr>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firstLine="640" w:firstLineChars="200"/>
        <w:textAlignment w:val="baseline"/>
        <w:rPr>
          <w:rFonts w:hint="eastAsia" w:ascii="Times New Roman" w:hAnsi="Times New Roman" w:eastAsia="仿宋_GB2312" w:cs="仿宋_GB2312"/>
          <w:sz w:val="32"/>
          <w:szCs w:val="28"/>
          <w:lang w:val="en-US" w:eastAsia="zh-CN"/>
        </w:rPr>
      </w:pPr>
      <w:r>
        <w:rPr>
          <w:rFonts w:hint="eastAsia" w:ascii="Times New Roman" w:hAnsi="Times New Roman" w:eastAsia="仿宋_GB2312" w:cs="仿宋_GB2312"/>
          <w:sz w:val="32"/>
          <w:szCs w:val="28"/>
          <w:lang w:val="en-US" w:eastAsia="zh-CN"/>
        </w:rPr>
        <w:t>（2）供应商资格审查和响应性审查结束后，询价小组按照询价通知书的规定对供应商的报价文件进行书面审查。供应商报价文件未实质性响应询价通知书的，询价小组应当对其报价文件按无效处理，说明理由。</w:t>
      </w:r>
    </w:p>
    <w:p w14:paraId="17F38F81">
      <w:pPr>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firstLine="640" w:firstLineChars="200"/>
        <w:textAlignment w:val="baseline"/>
        <w:rPr>
          <w:rFonts w:hint="eastAsia" w:ascii="Times New Roman" w:hAnsi="Times New Roman" w:eastAsia="仿宋_GB2312" w:cs="仿宋_GB2312"/>
          <w:sz w:val="32"/>
          <w:szCs w:val="28"/>
          <w:lang w:val="en-US" w:eastAsia="zh-CN"/>
        </w:rPr>
      </w:pPr>
      <w:r>
        <w:rPr>
          <w:rFonts w:hint="eastAsia" w:ascii="Times New Roman" w:hAnsi="Times New Roman" w:eastAsia="仿宋_GB2312" w:cs="仿宋_GB2312"/>
          <w:sz w:val="32"/>
          <w:szCs w:val="28"/>
          <w:lang w:val="en-US" w:eastAsia="zh-CN"/>
        </w:rPr>
        <w:t xml:space="preserve">（3）报价评审。报价大写金额和小写金额不一致的，以大写金额为准，但大写金额文字存在错误的，应当先对大写金额的文字错误进行澄清、说明或者更正，再行修正。 </w:t>
      </w:r>
    </w:p>
    <w:p w14:paraId="368736A6">
      <w:pPr>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firstLine="640" w:firstLineChars="200"/>
        <w:textAlignment w:val="baseline"/>
        <w:rPr>
          <w:rFonts w:hint="eastAsia" w:ascii="Times New Roman" w:hAnsi="Times New Roman" w:eastAsia="仿宋_GB2312" w:cs="仿宋_GB2312"/>
          <w:sz w:val="32"/>
          <w:szCs w:val="28"/>
          <w:lang w:val="en-US" w:eastAsia="zh-CN"/>
        </w:rPr>
      </w:pPr>
      <w:r>
        <w:rPr>
          <w:rFonts w:hint="eastAsia" w:ascii="Times New Roman" w:hAnsi="Times New Roman" w:eastAsia="仿宋_GB2312" w:cs="仿宋_GB2312"/>
          <w:sz w:val="32"/>
          <w:szCs w:val="28"/>
          <w:lang w:val="en-US" w:eastAsia="zh-CN"/>
        </w:rPr>
        <w:t>（4）出具询价报告。询价报告应当包括下列内容：</w:t>
      </w:r>
    </w:p>
    <w:p w14:paraId="1AF64734">
      <w:pPr>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firstLine="640" w:firstLineChars="200"/>
        <w:textAlignment w:val="baseline"/>
        <w:rPr>
          <w:rFonts w:hint="eastAsia" w:ascii="Times New Roman" w:hAnsi="Times New Roman" w:eastAsia="仿宋_GB2312" w:cs="仿宋_GB2312"/>
          <w:sz w:val="32"/>
          <w:szCs w:val="28"/>
          <w:lang w:val="en-US" w:eastAsia="zh-CN"/>
        </w:rPr>
      </w:pPr>
      <w:r>
        <w:rPr>
          <w:rFonts w:hint="eastAsia" w:ascii="Times New Roman" w:hAnsi="Times New Roman" w:eastAsia="仿宋_GB2312" w:cs="仿宋_GB2312"/>
          <w:sz w:val="32"/>
          <w:szCs w:val="28"/>
          <w:lang w:val="en-US" w:eastAsia="zh-CN"/>
        </w:rPr>
        <w:t>供应商参加询价活动的具体方式和相关情况，以及参加询价活动的供应商名单；评审日期和地点，询价小组成员名单；评审情况记录和说明，包括对供应商的资格审查情况、供应商报价文件审查情况等；推荐的成交候选人名单。</w:t>
      </w:r>
    </w:p>
    <w:p w14:paraId="2F70C8D0">
      <w:pPr>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firstLine="640" w:firstLineChars="200"/>
        <w:textAlignment w:val="baseline"/>
        <w:rPr>
          <w:rFonts w:hint="eastAsia" w:ascii="Times New Roman" w:hAnsi="Times New Roman" w:eastAsia="仿宋_GB2312" w:cs="仿宋_GB2312"/>
          <w:color w:val="000000" w:themeColor="text1"/>
          <w:sz w:val="32"/>
          <w:szCs w:val="28"/>
          <w:lang w:val="en-US" w:eastAsia="zh-CN"/>
          <w14:textFill>
            <w14:solidFill>
              <w14:schemeClr w14:val="tx1"/>
            </w14:solidFill>
          </w14:textFill>
        </w:rPr>
      </w:pPr>
      <w:r>
        <w:rPr>
          <w:rFonts w:hint="eastAsia" w:ascii="Times New Roman" w:hAnsi="Times New Roman" w:eastAsia="仿宋_GB2312" w:cs="仿宋_GB2312"/>
          <w:sz w:val="32"/>
          <w:szCs w:val="28"/>
          <w:lang w:val="en-US" w:eastAsia="zh-CN"/>
        </w:rPr>
        <w:t>2.推荐成交候选</w:t>
      </w:r>
      <w:r>
        <w:rPr>
          <w:rFonts w:hint="eastAsia" w:ascii="Times New Roman" w:hAnsi="Times New Roman" w:eastAsia="仿宋_GB2312" w:cs="仿宋_GB2312"/>
          <w:color w:val="000000" w:themeColor="text1"/>
          <w:sz w:val="32"/>
          <w:szCs w:val="28"/>
          <w:lang w:val="en-US" w:eastAsia="zh-CN"/>
          <w14:textFill>
            <w14:solidFill>
              <w14:schemeClr w14:val="tx1"/>
            </w14:solidFill>
          </w14:textFill>
        </w:rPr>
        <w:t>供应商。</w:t>
      </w:r>
    </w:p>
    <w:p w14:paraId="26384118">
      <w:pPr>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firstLine="640" w:firstLineChars="200"/>
        <w:textAlignment w:val="baseline"/>
        <w:rPr>
          <w:rFonts w:hint="eastAsia" w:ascii="Times New Roman" w:hAnsi="Times New Roman" w:eastAsia="仿宋_GB2312" w:cs="仿宋_GB2312"/>
          <w:sz w:val="32"/>
          <w:szCs w:val="28"/>
          <w:lang w:val="en-US" w:eastAsia="zh-CN"/>
        </w:rPr>
      </w:pPr>
      <w:r>
        <w:rPr>
          <w:rFonts w:hint="eastAsia" w:ascii="Times New Roman" w:hAnsi="Times New Roman" w:eastAsia="仿宋_GB2312" w:cs="仿宋_GB2312"/>
          <w:color w:val="000000" w:themeColor="text1"/>
          <w:sz w:val="32"/>
          <w:szCs w:val="28"/>
          <w:lang w:val="en-US" w:eastAsia="zh-CN"/>
          <w14:textFill>
            <w14:solidFill>
              <w14:schemeClr w14:val="tx1"/>
            </w14:solidFill>
          </w14:textFill>
        </w:rPr>
        <w:t>评审完成后，询价小组向公司决策机构提交书面评审报告。公司决策机构根据询价小组提出的书面评审报告和推荐成交候选人，结合对成交候选人</w:t>
      </w:r>
      <w:r>
        <w:rPr>
          <w:rFonts w:hint="eastAsia" w:ascii="Times New Roman" w:hAnsi="Times New Roman" w:eastAsia="仿宋_GB2312" w:cs="仿宋_GB2312"/>
          <w:sz w:val="32"/>
          <w:szCs w:val="28"/>
          <w:lang w:val="en-US" w:eastAsia="zh-CN"/>
        </w:rPr>
        <w:t>合同履行能力和风险进行复核的情况，审议后确定成交供应商。</w:t>
      </w:r>
    </w:p>
    <w:p w14:paraId="744EF1EB">
      <w:pPr>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firstLine="640" w:firstLineChars="200"/>
        <w:textAlignment w:val="baseline"/>
        <w:rPr>
          <w:rFonts w:hint="eastAsia" w:ascii="Times New Roman" w:hAnsi="Times New Roman" w:eastAsia="仿宋_GB2312" w:cs="仿宋_GB2312"/>
          <w:sz w:val="32"/>
          <w:szCs w:val="28"/>
          <w:lang w:val="en-US" w:eastAsia="zh-CN"/>
        </w:rPr>
      </w:pPr>
      <w:r>
        <w:rPr>
          <w:rFonts w:hint="eastAsia" w:ascii="Times New Roman" w:hAnsi="Times New Roman" w:eastAsia="仿宋_GB2312" w:cs="仿宋_GB2312"/>
          <w:sz w:val="32"/>
          <w:szCs w:val="28"/>
          <w:lang w:val="en-US" w:eastAsia="zh-CN"/>
        </w:rPr>
        <w:t>3.评审纪律</w:t>
      </w:r>
    </w:p>
    <w:p w14:paraId="7FA044BA">
      <w:pPr>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firstLine="640" w:firstLineChars="200"/>
        <w:textAlignment w:val="baseline"/>
        <w:rPr>
          <w:rFonts w:hint="eastAsia" w:ascii="Times New Roman" w:hAnsi="Times New Roman" w:eastAsia="仿宋_GB2312" w:cs="仿宋_GB2312"/>
          <w:sz w:val="32"/>
          <w:szCs w:val="28"/>
          <w:lang w:val="en-US" w:eastAsia="zh-CN"/>
        </w:rPr>
      </w:pPr>
      <w:r>
        <w:rPr>
          <w:rFonts w:hint="eastAsia" w:ascii="Times New Roman" w:hAnsi="Times New Roman" w:eastAsia="仿宋_GB2312" w:cs="仿宋_GB2312"/>
          <w:sz w:val="32"/>
          <w:szCs w:val="28"/>
          <w:lang w:val="en-US" w:eastAsia="zh-CN"/>
        </w:rPr>
        <w:t>（1）询价小组在询价活动过程中，应当按照按规定履行职责和义务，不得违法评审、违反评审工作纪律。</w:t>
      </w:r>
    </w:p>
    <w:p w14:paraId="2F0C4A2F">
      <w:pPr>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firstLine="640" w:firstLineChars="200"/>
        <w:textAlignment w:val="baseline"/>
        <w:rPr>
          <w:rFonts w:hint="eastAsia" w:ascii="Times New Roman" w:hAnsi="Times New Roman" w:eastAsia="仿宋_GB2312" w:cs="仿宋_GB2312"/>
          <w:sz w:val="32"/>
          <w:szCs w:val="28"/>
          <w:lang w:val="en-US" w:eastAsia="zh-CN"/>
        </w:rPr>
      </w:pPr>
      <w:r>
        <w:rPr>
          <w:rFonts w:hint="eastAsia" w:ascii="Times New Roman" w:hAnsi="Times New Roman" w:eastAsia="仿宋_GB2312" w:cs="仿宋_GB2312"/>
          <w:sz w:val="32"/>
          <w:szCs w:val="28"/>
          <w:lang w:val="en-US" w:eastAsia="zh-CN"/>
        </w:rPr>
        <w:t>（2）评审过程在严格保密的情况下进行，任何单位和个人不得非法干预、影响询价过程和结果。</w:t>
      </w:r>
    </w:p>
    <w:p w14:paraId="36914125">
      <w:pPr>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firstLine="640" w:firstLineChars="200"/>
        <w:textAlignment w:val="baseline"/>
        <w:rPr>
          <w:rFonts w:hint="eastAsia" w:ascii="Times New Roman" w:hAnsi="Times New Roman" w:eastAsia="仿宋_GB2312" w:cs="仿宋_GB2312"/>
          <w:sz w:val="32"/>
          <w:szCs w:val="28"/>
          <w:lang w:val="en-US" w:eastAsia="zh-CN"/>
        </w:rPr>
      </w:pPr>
      <w:r>
        <w:rPr>
          <w:rFonts w:hint="eastAsia" w:ascii="Times New Roman" w:hAnsi="Times New Roman" w:eastAsia="仿宋_GB2312" w:cs="仿宋_GB2312"/>
          <w:sz w:val="32"/>
          <w:szCs w:val="28"/>
          <w:lang w:val="en-US" w:eastAsia="zh-CN"/>
        </w:rPr>
        <w:t>（3）询价小组成员以及与评审工作有关的人员不得泄露评审情况以及评审过程中获悉的国家秘密、商业秘密。</w:t>
      </w:r>
    </w:p>
    <w:p w14:paraId="247E1720">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322B99"/>
    <w:rsid w:val="1B322B99"/>
    <w:rsid w:val="345F23FD"/>
    <w:rsid w:val="65BD5F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楷体" w:hAnsi="楷体" w:eastAsia="楷体" w:cs="楷体"/>
      <w:sz w:val="22"/>
      <w:szCs w:val="22"/>
      <w:lang w:val="zh-CN" w:eastAsia="zh-CN" w:bidi="zh-CN"/>
    </w:rPr>
  </w:style>
  <w:style w:type="paragraph" w:styleId="2">
    <w:name w:val="heading 1"/>
    <w:basedOn w:val="1"/>
    <w:next w:val="1"/>
    <w:qFormat/>
    <w:uiPriority w:val="1"/>
    <w:pPr>
      <w:ind w:right="137"/>
      <w:jc w:val="center"/>
      <w:outlineLvl w:val="0"/>
    </w:pPr>
    <w:rPr>
      <w:b/>
      <w:bCs/>
      <w:sz w:val="52"/>
      <w:szCs w:val="5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2025-07-09T06:49:00Z</dcterms:created>
  <dc:creator>创企科技</dc:creator>
  <cp:lastModifiedBy>创企科技</cp:lastModifiedBy>
  <dcterms:modified xsi:type="dcterms:W3CDTF">2025-07-09T06:51:35Z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C685CEC1205440B19F4E567DE842D7EE_13</vt:lpwstr>
  </property>
  <property fmtid="{D5CDD505-2E9C-101B-9397-08002B2CF9AE}" pid="4" name="KSOTemplateDocerSaveRecord">
    <vt:lpwstr>eyJoZGlkIjoiMDFjZWE2NTgxNDA5YjMwNWJiMjJmMWU2MWQwNTZlYjIiLCJ1c2VySWQiOiI0MDk2ODM4NTIifQ==</vt:lpwstr>
  </property>
</Properties>
</file>