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FF0E2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附件二</w:t>
      </w:r>
    </w:p>
    <w:p w14:paraId="4A1ED4A2">
      <w:pPr>
        <w:spacing w:before="275" w:line="219" w:lineRule="auto"/>
        <w:ind w:firstLine="3051" w:firstLineChars="1000"/>
        <w:rPr>
          <w:rFonts w:ascii="宋体" w:hAnsi="宋体" w:eastAsia="宋体" w:cs="宋体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pacing w:val="17"/>
          <w:sz w:val="27"/>
          <w:szCs w:val="27"/>
          <w:lang w:eastAsia="zh-CN"/>
        </w:rPr>
        <w:t>二、</w:t>
      </w:r>
      <w:r>
        <w:rPr>
          <w:rFonts w:ascii="宋体" w:hAnsi="宋体" w:eastAsia="宋体" w:cs="宋体"/>
          <w:b/>
          <w:bCs/>
          <w:spacing w:val="17"/>
          <w:sz w:val="27"/>
          <w:szCs w:val="27"/>
        </w:rPr>
        <w:t>技术规格书</w:t>
      </w:r>
    </w:p>
    <w:p w14:paraId="6CAB415F">
      <w:pPr>
        <w:pStyle w:val="2"/>
        <w:spacing w:line="255" w:lineRule="auto"/>
      </w:pPr>
    </w:p>
    <w:p w14:paraId="7E3D9967">
      <w:pPr>
        <w:spacing w:before="87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2"/>
          <w:sz w:val="27"/>
          <w:szCs w:val="27"/>
        </w:rPr>
        <w:t>一</w:t>
      </w:r>
      <w:r>
        <w:rPr>
          <w:rFonts w:ascii="宋体" w:hAnsi="宋体" w:eastAsia="宋体" w:cs="宋体"/>
          <w:spacing w:val="-60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2"/>
          <w:sz w:val="27"/>
          <w:szCs w:val="27"/>
        </w:rPr>
        <w:t>、需符合铁路通信技规要求</w:t>
      </w:r>
    </w:p>
    <w:p w14:paraId="03395D0C">
      <w:pPr>
        <w:numPr>
          <w:ilvl w:val="0"/>
          <w:numId w:val="0"/>
        </w:numPr>
        <w:spacing w:before="305" w:line="389" w:lineRule="auto"/>
        <w:ind w:right="147" w:rightChars="0" w:firstLine="540" w:firstLineChars="200"/>
        <w:jc w:val="both"/>
        <w:rPr>
          <w:rFonts w:ascii="宋体" w:hAnsi="宋体" w:eastAsia="宋体" w:cs="宋体"/>
          <w:spacing w:val="1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设备符合中华人民共和国铁道行业标准《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TB/T2834-2016 </w:t>
      </w:r>
      <w:r>
        <w:rPr>
          <w:rFonts w:ascii="宋体" w:hAnsi="宋体" w:eastAsia="宋体" w:cs="宋体"/>
          <w:sz w:val="27"/>
          <w:szCs w:val="27"/>
        </w:rPr>
        <w:t>铁路</w:t>
      </w:r>
      <w:r>
        <w:rPr>
          <w:rFonts w:ascii="宋体" w:hAnsi="宋体" w:eastAsia="宋体" w:cs="宋体"/>
          <w:spacing w:val="1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"/>
          <w:sz w:val="27"/>
          <w:szCs w:val="27"/>
        </w:rPr>
        <w:t>调车灯显设备》或《</w:t>
      </w:r>
      <w:r>
        <w:rPr>
          <w:rFonts w:ascii="Times New Roman" w:hAnsi="Times New Roman" w:eastAsia="Times New Roman" w:cs="Times New Roman"/>
          <w:sz w:val="27"/>
          <w:szCs w:val="27"/>
        </w:rPr>
        <w:t>TB</w:t>
      </w:r>
      <w:r>
        <w:rPr>
          <w:rFonts w:ascii="Times New Roman" w:hAnsi="Times New Roman" w:eastAsia="Times New Roman" w:cs="Times New Roman"/>
          <w:spacing w:val="1"/>
          <w:sz w:val="27"/>
          <w:szCs w:val="27"/>
        </w:rPr>
        <w:t>/T3441-2016</w:t>
      </w:r>
      <w:r>
        <w:rPr>
          <w:rFonts w:ascii="Times New Roman" w:hAnsi="Times New Roman" w:eastAsia="Times New Roman" w:cs="Times New Roman"/>
          <w:spacing w:val="2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"/>
          <w:sz w:val="27"/>
          <w:szCs w:val="27"/>
        </w:rPr>
        <w:t>铁路</w:t>
      </w:r>
      <w:r>
        <w:rPr>
          <w:rFonts w:ascii="宋体" w:hAnsi="宋体" w:eastAsia="宋体" w:cs="宋体"/>
          <w:sz w:val="27"/>
          <w:szCs w:val="27"/>
        </w:rPr>
        <w:t>无线调车灯显信息管理设备</w:t>
      </w:r>
      <w:r>
        <w:rPr>
          <w:rFonts w:hint="eastAsia" w:ascii="宋体" w:hAnsi="宋体" w:eastAsia="宋体" w:cs="宋体"/>
          <w:sz w:val="27"/>
          <w:szCs w:val="27"/>
          <w:lang w:eastAsia="zh-CN"/>
        </w:rPr>
        <w:t>要</w:t>
      </w:r>
      <w:r>
        <w:rPr>
          <w:rFonts w:ascii="宋体" w:hAnsi="宋体" w:eastAsia="宋体" w:cs="宋体"/>
          <w:spacing w:val="-1"/>
          <w:sz w:val="27"/>
          <w:szCs w:val="27"/>
        </w:rPr>
        <w:t>求。须通过“国家铁路产品质量监督</w:t>
      </w:r>
      <w:r>
        <w:rPr>
          <w:rFonts w:hint="eastAsia" w:ascii="宋体" w:hAnsi="宋体" w:eastAsia="宋体" w:cs="宋体"/>
          <w:spacing w:val="-1"/>
          <w:sz w:val="27"/>
          <w:szCs w:val="27"/>
          <w:lang w:eastAsia="zh-CN"/>
        </w:rPr>
        <w:t>检测中</w:t>
      </w:r>
      <w:r>
        <w:rPr>
          <w:rFonts w:ascii="宋体" w:hAnsi="宋体" w:eastAsia="宋体" w:cs="宋体"/>
          <w:spacing w:val="1"/>
          <w:sz w:val="27"/>
          <w:szCs w:val="27"/>
        </w:rPr>
        <w:t>心”检测并提供有效检测报告。</w:t>
      </w:r>
    </w:p>
    <w:p w14:paraId="7655275C">
      <w:pPr>
        <w:numPr>
          <w:ilvl w:val="0"/>
          <w:numId w:val="1"/>
        </w:numPr>
        <w:spacing w:before="305" w:line="389" w:lineRule="auto"/>
        <w:ind w:right="147" w:rightChars="0"/>
        <w:jc w:val="both"/>
        <w:rPr>
          <w:rFonts w:ascii="宋体" w:hAnsi="宋体" w:eastAsia="宋体" w:cs="宋体"/>
          <w:b/>
          <w:bCs/>
          <w:spacing w:val="1"/>
          <w:sz w:val="29"/>
          <w:szCs w:val="29"/>
        </w:rPr>
      </w:pPr>
      <w:r>
        <w:rPr>
          <w:rFonts w:hint="eastAsia" w:ascii="宋体" w:hAnsi="宋体" w:eastAsia="宋体" w:cs="宋体"/>
          <w:b/>
          <w:bCs/>
          <w:spacing w:val="1"/>
          <w:sz w:val="29"/>
          <w:szCs w:val="29"/>
          <w:lang w:val="en-US" w:eastAsia="zh-CN"/>
        </w:rPr>
        <w:t>中继器</w:t>
      </w:r>
      <w:r>
        <w:rPr>
          <w:rFonts w:ascii="宋体" w:hAnsi="宋体" w:eastAsia="宋体" w:cs="宋体"/>
          <w:b/>
          <w:bCs/>
          <w:spacing w:val="1"/>
          <w:sz w:val="29"/>
          <w:szCs w:val="29"/>
        </w:rPr>
        <w:t>设备技术要求</w:t>
      </w:r>
    </w:p>
    <w:p w14:paraId="6C4B6F3D">
      <w:pPr>
        <w:spacing w:before="271" w:line="219" w:lineRule="auto"/>
        <w:ind w:firstLine="266" w:firstLineChars="10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3"/>
          <w:sz w:val="26"/>
          <w:szCs w:val="26"/>
        </w:rPr>
        <w:t>a.频率范围：400-470</w:t>
      </w:r>
      <w:r>
        <w:rPr>
          <w:rFonts w:ascii="宋体" w:hAnsi="宋体" w:eastAsia="宋体" w:cs="宋体"/>
          <w:sz w:val="26"/>
          <w:szCs w:val="26"/>
        </w:rPr>
        <w:t>MHz</w:t>
      </w:r>
    </w:p>
    <w:p w14:paraId="453457A7">
      <w:pPr>
        <w:spacing w:before="282" w:line="219" w:lineRule="auto"/>
        <w:ind w:firstLine="280" w:firstLineChars="10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0"/>
          <w:sz w:val="26"/>
          <w:szCs w:val="26"/>
        </w:rPr>
        <w:t>b.信道间隔(</w:t>
      </w:r>
      <w:r>
        <w:rPr>
          <w:rFonts w:ascii="宋体" w:hAnsi="宋体" w:eastAsia="宋体" w:cs="宋体"/>
          <w:sz w:val="26"/>
          <w:szCs w:val="26"/>
        </w:rPr>
        <w:t>KHz</w:t>
      </w:r>
      <w:r>
        <w:rPr>
          <w:rFonts w:ascii="宋体" w:hAnsi="宋体" w:eastAsia="宋体" w:cs="宋体"/>
          <w:spacing w:val="10"/>
          <w:sz w:val="26"/>
          <w:szCs w:val="26"/>
        </w:rPr>
        <w:t>):数字12.5</w:t>
      </w:r>
      <w:r>
        <w:rPr>
          <w:rFonts w:ascii="宋体" w:hAnsi="宋体" w:eastAsia="宋体" w:cs="宋体"/>
          <w:sz w:val="26"/>
          <w:szCs w:val="26"/>
        </w:rPr>
        <w:t>kHz</w:t>
      </w:r>
    </w:p>
    <w:p w14:paraId="5F2149CB">
      <w:pPr>
        <w:spacing w:before="272" w:line="220" w:lineRule="auto"/>
        <w:ind w:firstLine="266" w:firstLineChars="10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3"/>
          <w:sz w:val="26"/>
          <w:szCs w:val="26"/>
        </w:rPr>
        <w:t>c.调制方式：4</w:t>
      </w:r>
      <w:r>
        <w:rPr>
          <w:rFonts w:ascii="宋体" w:hAnsi="宋体" w:eastAsia="宋体" w:cs="宋体"/>
          <w:sz w:val="26"/>
          <w:szCs w:val="26"/>
        </w:rPr>
        <w:t>FSK</w:t>
      </w:r>
    </w:p>
    <w:p w14:paraId="13DED88D">
      <w:pPr>
        <w:spacing w:before="261" w:line="399" w:lineRule="auto"/>
        <w:ind w:right="706" w:firstLine="258" w:firstLineChars="10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pacing w:val="-1"/>
          <w:sz w:val="26"/>
          <w:szCs w:val="26"/>
        </w:rPr>
        <w:t>d.</w:t>
      </w:r>
      <w:r>
        <w:rPr>
          <w:rFonts w:ascii="宋体" w:hAnsi="宋体" w:eastAsia="宋体" w:cs="宋体"/>
          <w:spacing w:val="-1"/>
          <w:sz w:val="26"/>
          <w:szCs w:val="26"/>
        </w:rPr>
        <w:t>电源电压：车站设备</w:t>
      </w:r>
      <w:r>
        <w:rPr>
          <w:rFonts w:ascii="Times New Roman" w:hAnsi="Times New Roman" w:eastAsia="Times New Roman" w:cs="Times New Roman"/>
          <w:spacing w:val="-1"/>
          <w:sz w:val="26"/>
          <w:szCs w:val="26"/>
        </w:rPr>
        <w:t>AC220V,DC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>48V,</w:t>
      </w:r>
      <w:r>
        <w:rPr>
          <w:rFonts w:ascii="宋体" w:hAnsi="宋体" w:eastAsia="宋体" w:cs="宋体"/>
          <w:spacing w:val="-2"/>
          <w:sz w:val="26"/>
          <w:szCs w:val="26"/>
        </w:rPr>
        <w:t>区间</w:t>
      </w:r>
      <w:r>
        <w:rPr>
          <w:rFonts w:ascii="宋体" w:hAnsi="宋体" w:eastAsia="宋体" w:cs="宋体"/>
          <w:spacing w:val="-45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</w:rPr>
        <w:t>设</w:t>
      </w:r>
      <w:r>
        <w:rPr>
          <w:rFonts w:ascii="宋体" w:hAnsi="宋体" w:eastAsia="宋体" w:cs="宋体"/>
          <w:spacing w:val="-46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</w:rPr>
        <w:t>备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>AC220V</w:t>
      </w:r>
    </w:p>
    <w:p w14:paraId="2B87B398">
      <w:pPr>
        <w:spacing w:before="261" w:line="399" w:lineRule="auto"/>
        <w:ind w:right="706" w:firstLine="294" w:firstLineChars="10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pacing w:val="17"/>
          <w:sz w:val="26"/>
          <w:szCs w:val="26"/>
        </w:rPr>
        <w:t>e.</w:t>
      </w:r>
      <w:r>
        <w:rPr>
          <w:rFonts w:ascii="宋体" w:hAnsi="宋体" w:eastAsia="宋体" w:cs="宋体"/>
          <w:spacing w:val="17"/>
          <w:sz w:val="26"/>
          <w:szCs w:val="26"/>
        </w:rPr>
        <w:t>输出功率(高功率/低功率):5-50</w:t>
      </w:r>
      <w:r>
        <w:rPr>
          <w:rFonts w:ascii="Times New Roman" w:hAnsi="Times New Roman" w:eastAsia="Times New Roman" w:cs="Times New Roman"/>
          <w:spacing w:val="17"/>
          <w:sz w:val="26"/>
          <w:szCs w:val="26"/>
        </w:rPr>
        <w:t>W</w:t>
      </w:r>
    </w:p>
    <w:p w14:paraId="2DF7393C">
      <w:pPr>
        <w:spacing w:before="46" w:line="419" w:lineRule="auto"/>
        <w:ind w:right="219" w:firstLine="262" w:firstLineChars="10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"/>
          <w:sz w:val="26"/>
          <w:szCs w:val="26"/>
        </w:rPr>
        <w:t>f.工作温度范围：</w:t>
      </w:r>
      <w:r>
        <w:rPr>
          <w:rFonts w:ascii="宋体" w:hAnsi="宋体" w:eastAsia="宋体" w:cs="宋体"/>
          <w:spacing w:val="-53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"/>
          <w:sz w:val="26"/>
          <w:szCs w:val="26"/>
        </w:rPr>
        <w:t>-20</w:t>
      </w:r>
      <w:r>
        <w:rPr>
          <w:rFonts w:ascii="宋体" w:hAnsi="宋体" w:eastAsia="宋体" w:cs="宋体"/>
          <w:spacing w:val="-83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"/>
          <w:sz w:val="26"/>
          <w:szCs w:val="26"/>
        </w:rPr>
        <w:t>°C</w:t>
      </w:r>
      <w:r>
        <w:rPr>
          <w:rFonts w:ascii="宋体" w:hAnsi="宋体" w:eastAsia="宋体" w:cs="宋体"/>
          <w:spacing w:val="-32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"/>
          <w:sz w:val="26"/>
          <w:szCs w:val="26"/>
        </w:rPr>
        <w:t>至+55</w:t>
      </w:r>
      <w:r>
        <w:rPr>
          <w:rFonts w:ascii="宋体" w:hAnsi="宋体" w:eastAsia="宋体" w:cs="宋体"/>
          <w:spacing w:val="-75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"/>
          <w:sz w:val="26"/>
          <w:szCs w:val="26"/>
        </w:rPr>
        <w:t>°C。工作湿度范围：30%</w:t>
      </w:r>
      <w:r>
        <w:rPr>
          <w:rFonts w:ascii="宋体" w:hAnsi="宋体" w:eastAsia="宋体" w:cs="宋体"/>
          <w:sz w:val="26"/>
          <w:szCs w:val="26"/>
        </w:rPr>
        <w:t xml:space="preserve">-93%。 </w:t>
      </w:r>
      <w:r>
        <w:rPr>
          <w:rFonts w:ascii="宋体" w:hAnsi="宋体" w:eastAsia="宋体" w:cs="宋体"/>
          <w:spacing w:val="-8"/>
          <w:sz w:val="26"/>
          <w:szCs w:val="26"/>
        </w:rPr>
        <w:t>储存温度范围：-40°</w:t>
      </w:r>
      <w:r>
        <w:rPr>
          <w:rFonts w:ascii="Times New Roman" w:hAnsi="Times New Roman" w:eastAsia="Times New Roman" w:cs="Times New Roman"/>
          <w:spacing w:val="-8"/>
          <w:sz w:val="26"/>
          <w:szCs w:val="26"/>
        </w:rPr>
        <w:t>C</w:t>
      </w:r>
      <w:r>
        <w:rPr>
          <w:rFonts w:ascii="Times New Roman" w:hAnsi="Times New Roman" w:eastAsia="Times New Roman" w:cs="Times New Roman"/>
          <w:spacing w:val="-9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8"/>
          <w:sz w:val="26"/>
          <w:szCs w:val="26"/>
        </w:rPr>
        <w:t>至+65</w:t>
      </w:r>
      <w:r>
        <w:rPr>
          <w:rFonts w:ascii="宋体" w:hAnsi="宋体" w:eastAsia="宋体" w:cs="宋体"/>
          <w:spacing w:val="-6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8"/>
          <w:sz w:val="26"/>
          <w:szCs w:val="26"/>
        </w:rPr>
        <w:t>°</w:t>
      </w:r>
      <w:r>
        <w:rPr>
          <w:rFonts w:ascii="Times New Roman" w:hAnsi="Times New Roman" w:eastAsia="Times New Roman" w:cs="Times New Roman"/>
          <w:spacing w:val="-8"/>
          <w:sz w:val="26"/>
          <w:szCs w:val="26"/>
        </w:rPr>
        <w:t>C</w:t>
      </w:r>
      <w:r>
        <w:rPr>
          <w:rFonts w:ascii="宋体" w:hAnsi="宋体" w:eastAsia="宋体" w:cs="宋体"/>
          <w:spacing w:val="-8"/>
          <w:sz w:val="26"/>
          <w:szCs w:val="26"/>
        </w:rPr>
        <w:t>。储存湿度范围：≤93%。</w:t>
      </w:r>
    </w:p>
    <w:p w14:paraId="48CF3F3B">
      <w:pPr>
        <w:spacing w:before="19" w:line="214" w:lineRule="auto"/>
        <w:ind w:firstLine="256" w:firstLineChars="100"/>
      </w:pPr>
      <w:r>
        <w:rPr>
          <w:rFonts w:ascii="宋体" w:hAnsi="宋体" w:eastAsia="宋体" w:cs="宋体"/>
          <w:spacing w:val="-2"/>
          <w:sz w:val="26"/>
          <w:szCs w:val="26"/>
        </w:rPr>
        <w:t>g.4FSK</w:t>
      </w:r>
      <w:r>
        <w:rPr>
          <w:rFonts w:ascii="宋体" w:hAnsi="宋体" w:eastAsia="宋体" w:cs="宋体"/>
          <w:spacing w:val="-56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</w:rPr>
        <w:t>调制频偏误差：≤10.0%。</w:t>
      </w:r>
    </w:p>
    <w:p w14:paraId="0399D479">
      <w:pPr>
        <w:spacing w:before="88" w:line="403" w:lineRule="auto"/>
        <w:ind w:right="5770" w:firstLine="262" w:firstLineChars="100"/>
        <w:rPr>
          <w:rFonts w:ascii="宋体" w:hAnsi="宋体" w:eastAsia="宋体" w:cs="宋体"/>
          <w:spacing w:val="15"/>
          <w:sz w:val="27"/>
          <w:szCs w:val="27"/>
        </w:rPr>
      </w:pPr>
      <w:r>
        <w:rPr>
          <w:rFonts w:ascii="Times New Roman" w:hAnsi="Times New Roman" w:eastAsia="Times New Roman" w:cs="Times New Roman"/>
          <w:spacing w:val="-4"/>
          <w:sz w:val="27"/>
          <w:szCs w:val="27"/>
        </w:rPr>
        <w:t>h.4FSK</w:t>
      </w:r>
      <w:r>
        <w:rPr>
          <w:rFonts w:ascii="宋体" w:hAnsi="宋体" w:eastAsia="宋体" w:cs="宋体"/>
          <w:spacing w:val="-4"/>
          <w:sz w:val="27"/>
          <w:szCs w:val="27"/>
        </w:rPr>
        <w:t>发射误码率</w:t>
      </w:r>
      <w:r>
        <w:rPr>
          <w:rFonts w:hint="eastAsia" w:ascii="宋体" w:hAnsi="宋体" w:eastAsia="宋体" w:cs="宋体"/>
          <w:spacing w:val="-4"/>
          <w:sz w:val="27"/>
          <w:szCs w:val="27"/>
          <w:lang w:eastAsia="zh-CN"/>
        </w:rPr>
        <w:t>：</w:t>
      </w:r>
      <w:r>
        <w:rPr>
          <w:rFonts w:ascii="宋体" w:hAnsi="宋体" w:eastAsia="宋体" w:cs="宋体"/>
          <w:spacing w:val="-4"/>
          <w:sz w:val="27"/>
          <w:szCs w:val="27"/>
        </w:rPr>
        <w:t>0.01%</w:t>
      </w:r>
      <w:r>
        <w:rPr>
          <w:rFonts w:ascii="宋体" w:hAnsi="宋体" w:eastAsia="宋体" w:cs="宋体"/>
          <w:spacing w:val="15"/>
          <w:sz w:val="27"/>
          <w:szCs w:val="27"/>
        </w:rPr>
        <w:t xml:space="preserve"> </w:t>
      </w:r>
    </w:p>
    <w:p w14:paraId="44D9DF22">
      <w:pPr>
        <w:spacing w:before="88" w:line="403" w:lineRule="auto"/>
        <w:ind w:right="5770" w:firstLine="244" w:firstLineChars="10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3"/>
          <w:sz w:val="27"/>
          <w:szCs w:val="27"/>
        </w:rPr>
        <w:t>i.频率误差：±2ppm</w:t>
      </w:r>
    </w:p>
    <w:p w14:paraId="62ACF210">
      <w:pPr>
        <w:spacing w:before="30" w:line="212" w:lineRule="auto"/>
        <w:ind w:firstLine="260" w:firstLineChars="100"/>
        <w:rPr>
          <w:rFonts w:ascii="Times New Roman" w:hAnsi="Times New Roman" w:eastAsia="Times New Roman" w:cs="Times New Roman"/>
          <w:spacing w:val="-5"/>
          <w:sz w:val="27"/>
          <w:szCs w:val="27"/>
        </w:rPr>
      </w:pPr>
      <w:r>
        <w:rPr>
          <w:rFonts w:ascii="Times New Roman" w:hAnsi="Times New Roman" w:eastAsia="Times New Roman" w:cs="Times New Roman"/>
          <w:spacing w:val="-5"/>
          <w:sz w:val="27"/>
          <w:szCs w:val="27"/>
        </w:rPr>
        <w:t>j.</w:t>
      </w:r>
      <w:r>
        <w:rPr>
          <w:rFonts w:ascii="Times New Roman" w:hAnsi="Times New Roman" w:eastAsia="Times New Roman" w:cs="Times New Roman"/>
          <w:spacing w:val="-2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5"/>
          <w:sz w:val="27"/>
          <w:szCs w:val="27"/>
        </w:rPr>
        <w:t>接收灵敏度：0.22</w:t>
      </w:r>
      <w:r>
        <w:rPr>
          <w:rFonts w:ascii="Times New Roman" w:hAnsi="Times New Roman" w:eastAsia="Times New Roman" w:cs="Times New Roman"/>
          <w:spacing w:val="-5"/>
          <w:sz w:val="27"/>
          <w:szCs w:val="27"/>
        </w:rPr>
        <w:t>uV</w:t>
      </w:r>
    </w:p>
    <w:p w14:paraId="3D752224">
      <w:pPr>
        <w:spacing w:before="30" w:line="212" w:lineRule="auto"/>
        <w:ind w:firstLine="272" w:firstLineChars="100"/>
        <w:rPr>
          <w:rFonts w:ascii="宋体" w:hAnsi="宋体" w:eastAsia="宋体" w:cs="宋体"/>
          <w:spacing w:val="3"/>
          <w:sz w:val="27"/>
          <w:szCs w:val="27"/>
        </w:rPr>
      </w:pPr>
      <w:r>
        <w:rPr>
          <w:rFonts w:ascii="宋体" w:hAnsi="宋体" w:eastAsia="宋体" w:cs="宋体"/>
          <w:spacing w:val="1"/>
          <w:sz w:val="27"/>
          <w:szCs w:val="27"/>
        </w:rPr>
        <w:t>k.接收互调抗扰性：82/73</w:t>
      </w:r>
      <w:r>
        <w:rPr>
          <w:rFonts w:ascii="宋体" w:hAnsi="宋体" w:eastAsia="宋体" w:cs="宋体"/>
          <w:sz w:val="27"/>
          <w:szCs w:val="27"/>
        </w:rPr>
        <w:t>dB</w:t>
      </w:r>
      <w:r>
        <w:rPr>
          <w:rFonts w:ascii="宋体" w:hAnsi="宋体" w:eastAsia="宋体" w:cs="宋体"/>
          <w:spacing w:val="3"/>
          <w:sz w:val="27"/>
          <w:szCs w:val="27"/>
        </w:rPr>
        <w:t xml:space="preserve"> </w:t>
      </w:r>
    </w:p>
    <w:p w14:paraId="6376169D">
      <w:pPr>
        <w:spacing w:before="30" w:line="212" w:lineRule="auto"/>
        <w:ind w:firstLine="276" w:firstLineChars="10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1.接收杂散抑制：95/90</w:t>
      </w:r>
      <w:r>
        <w:rPr>
          <w:rFonts w:ascii="宋体" w:hAnsi="宋体" w:eastAsia="宋体" w:cs="宋体"/>
          <w:sz w:val="27"/>
          <w:szCs w:val="27"/>
        </w:rPr>
        <w:t>dB</w:t>
      </w:r>
    </w:p>
    <w:p w14:paraId="51F18135">
      <w:pPr>
        <w:spacing w:before="38" w:line="397" w:lineRule="auto"/>
        <w:ind w:right="3919" w:firstLine="266" w:firstLineChars="100"/>
        <w:rPr>
          <w:rFonts w:ascii="宋体" w:hAnsi="宋体" w:eastAsia="宋体" w:cs="宋体"/>
          <w:spacing w:val="-2"/>
          <w:sz w:val="27"/>
          <w:szCs w:val="27"/>
        </w:rPr>
      </w:pPr>
      <w:r>
        <w:rPr>
          <w:rFonts w:hint="eastAsia" w:ascii="宋体" w:hAnsi="宋体" w:eastAsia="宋体" w:cs="宋体"/>
          <w:spacing w:val="-2"/>
          <w:sz w:val="27"/>
          <w:szCs w:val="27"/>
          <w:lang w:val="en-US" w:eastAsia="zh-CN"/>
        </w:rPr>
        <w:t>m.</w:t>
      </w:r>
      <w:r>
        <w:rPr>
          <w:rFonts w:ascii="宋体" w:hAnsi="宋体" w:eastAsia="宋体" w:cs="宋体"/>
          <w:spacing w:val="-2"/>
          <w:sz w:val="27"/>
          <w:szCs w:val="27"/>
        </w:rPr>
        <w:t>邻道功率比</w:t>
      </w:r>
      <w:r>
        <w:rPr>
          <w:rFonts w:hint="eastAsia" w:ascii="宋体" w:hAnsi="宋体" w:eastAsia="宋体" w:cs="宋体"/>
          <w:spacing w:val="-2"/>
          <w:sz w:val="27"/>
          <w:szCs w:val="27"/>
          <w:lang w:val="en-US" w:eastAsia="zh-CN"/>
        </w:rPr>
        <w:t>:</w:t>
      </w:r>
      <w:r>
        <w:rPr>
          <w:rFonts w:ascii="宋体" w:hAnsi="宋体" w:eastAsia="宋体" w:cs="宋体"/>
          <w:spacing w:val="-2"/>
          <w:sz w:val="27"/>
          <w:szCs w:val="27"/>
        </w:rPr>
        <w:t>(ACPR):≤-60dB(12.5KHz)</w:t>
      </w:r>
    </w:p>
    <w:p w14:paraId="64A42C83">
      <w:pPr>
        <w:spacing w:before="38" w:line="397" w:lineRule="auto"/>
        <w:ind w:right="3919" w:firstLine="282" w:firstLineChars="100"/>
        <w:rPr>
          <w:rFonts w:ascii="宋体" w:hAnsi="宋体" w:eastAsia="宋体" w:cs="宋体"/>
          <w:sz w:val="27"/>
          <w:szCs w:val="27"/>
        </w:rPr>
      </w:pPr>
      <w:r>
        <w:rPr>
          <w:rFonts w:ascii="Times New Roman" w:hAnsi="Times New Roman" w:eastAsia="Times New Roman" w:cs="Times New Roman"/>
          <w:spacing w:val="6"/>
          <w:sz w:val="27"/>
          <w:szCs w:val="27"/>
        </w:rPr>
        <w:t>n.</w:t>
      </w:r>
      <w:r>
        <w:rPr>
          <w:rFonts w:ascii="宋体" w:hAnsi="宋体" w:eastAsia="宋体" w:cs="宋体"/>
          <w:spacing w:val="6"/>
          <w:sz w:val="27"/>
          <w:szCs w:val="27"/>
        </w:rPr>
        <w:t>音频失真：&lt;1%。</w:t>
      </w:r>
    </w:p>
    <w:p w14:paraId="060A0B9A">
      <w:pPr>
        <w:spacing w:before="287" w:line="219" w:lineRule="auto"/>
        <w:rPr>
          <w:rFonts w:hint="eastAsia" w:ascii="宋体" w:hAnsi="宋体" w:eastAsia="宋体" w:cs="宋体"/>
          <w:sz w:val="27"/>
          <w:szCs w:val="27"/>
          <w:lang w:eastAsia="zh-CN"/>
        </w:rPr>
      </w:pPr>
      <w:r>
        <w:rPr>
          <w:rFonts w:ascii="宋体" w:hAnsi="宋体" w:eastAsia="宋体" w:cs="宋体"/>
          <w:spacing w:val="2"/>
          <w:sz w:val="27"/>
          <w:szCs w:val="27"/>
        </w:rPr>
        <w:t>三、</w:t>
      </w:r>
      <w:r>
        <w:rPr>
          <w:rFonts w:hint="eastAsia" w:ascii="宋体" w:hAnsi="宋体" w:eastAsia="宋体" w:cs="宋体"/>
          <w:spacing w:val="2"/>
          <w:sz w:val="27"/>
          <w:szCs w:val="27"/>
          <w:lang w:eastAsia="zh-CN"/>
        </w:rPr>
        <w:t>现场安装技术要求：</w:t>
      </w:r>
    </w:p>
    <w:p w14:paraId="54C177C3">
      <w:pPr>
        <w:spacing w:before="258" w:line="414" w:lineRule="auto"/>
        <w:ind w:right="759" w:firstLine="44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"/>
          <w:sz w:val="27"/>
          <w:szCs w:val="27"/>
        </w:rPr>
        <w:t>1.</w:t>
      </w:r>
      <w:r>
        <w:rPr>
          <w:rFonts w:hint="eastAsia" w:ascii="宋体" w:hAnsi="宋体" w:eastAsia="宋体" w:cs="宋体"/>
          <w:spacing w:val="-1"/>
          <w:sz w:val="27"/>
          <w:szCs w:val="27"/>
          <w:lang w:eastAsia="zh-CN"/>
        </w:rPr>
        <w:t>中继器主机</w:t>
      </w:r>
      <w:r>
        <w:rPr>
          <w:rFonts w:hint="eastAsia" w:ascii="宋体" w:hAnsi="宋体" w:eastAsia="宋体" w:cs="宋体"/>
          <w:spacing w:val="-1"/>
          <w:sz w:val="27"/>
          <w:szCs w:val="27"/>
          <w:lang w:val="en-US" w:eastAsia="zh-CN"/>
        </w:rPr>
        <w:t>1台，因中继器需要安装于室外，现场安装需要中继器主机防雨柜及安装防雨柜支架</w:t>
      </w:r>
      <w:r>
        <w:rPr>
          <w:rFonts w:ascii="宋体" w:hAnsi="宋体" w:eastAsia="宋体" w:cs="宋体"/>
          <w:spacing w:val="-4"/>
          <w:sz w:val="27"/>
          <w:szCs w:val="27"/>
        </w:rPr>
        <w:t>。</w:t>
      </w:r>
    </w:p>
    <w:p w14:paraId="4DD838FC">
      <w:pPr>
        <w:spacing w:before="1" w:line="396" w:lineRule="auto"/>
        <w:ind w:left="40" w:right="793" w:firstLine="3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"/>
          <w:sz w:val="27"/>
          <w:szCs w:val="27"/>
        </w:rPr>
        <w:t>2.</w:t>
      </w:r>
      <w:r>
        <w:rPr>
          <w:rFonts w:hint="eastAsia" w:ascii="宋体" w:hAnsi="宋体" w:eastAsia="宋体" w:cs="宋体"/>
          <w:spacing w:val="-2"/>
          <w:sz w:val="27"/>
          <w:szCs w:val="27"/>
          <w:lang w:eastAsia="zh-CN"/>
        </w:rPr>
        <w:t>中继器馈线</w:t>
      </w:r>
      <w:r>
        <w:rPr>
          <w:rFonts w:hint="eastAsia" w:ascii="宋体" w:hAnsi="宋体" w:eastAsia="宋体" w:cs="宋体"/>
          <w:spacing w:val="-2"/>
          <w:sz w:val="27"/>
          <w:szCs w:val="27"/>
          <w:lang w:val="en-US" w:eastAsia="zh-CN"/>
        </w:rPr>
        <w:t>45米1根及天线安装支架1个，中继器设备天线1根。</w:t>
      </w:r>
    </w:p>
    <w:p w14:paraId="7B804071">
      <w:pPr>
        <w:spacing w:before="22" w:line="416" w:lineRule="auto"/>
        <w:ind w:left="100" w:right="794" w:firstLine="339"/>
        <w:rPr>
          <w:rFonts w:ascii="宋体" w:hAnsi="宋体" w:eastAsia="宋体" w:cs="宋体"/>
          <w:spacing w:val="-13"/>
          <w:sz w:val="27"/>
          <w:szCs w:val="27"/>
        </w:rPr>
      </w:pPr>
      <w:r>
        <w:rPr>
          <w:rFonts w:ascii="宋体" w:hAnsi="宋体" w:eastAsia="宋体" w:cs="宋体"/>
          <w:spacing w:val="-2"/>
          <w:sz w:val="27"/>
          <w:szCs w:val="27"/>
        </w:rPr>
        <w:t>3.</w:t>
      </w:r>
      <w:r>
        <w:rPr>
          <w:rFonts w:hint="eastAsia" w:ascii="宋体" w:hAnsi="宋体" w:eastAsia="宋体" w:cs="宋体"/>
          <w:spacing w:val="-2"/>
          <w:sz w:val="27"/>
          <w:szCs w:val="27"/>
          <w:lang w:eastAsia="zh-CN"/>
        </w:rPr>
        <w:t>电源线</w:t>
      </w:r>
      <w:r>
        <w:rPr>
          <w:rFonts w:hint="eastAsia" w:ascii="宋体" w:hAnsi="宋体" w:eastAsia="宋体" w:cs="宋体"/>
          <w:spacing w:val="-2"/>
          <w:sz w:val="27"/>
          <w:szCs w:val="27"/>
          <w:lang w:val="en-US" w:eastAsia="zh-CN"/>
        </w:rPr>
        <w:t>230米（现场电源线3*6平方）。</w:t>
      </w:r>
    </w:p>
    <w:p w14:paraId="154AE665">
      <w:pPr>
        <w:spacing w:before="22" w:line="416" w:lineRule="auto"/>
        <w:ind w:left="100" w:right="794" w:firstLine="339"/>
        <w:rPr>
          <w:rFonts w:hint="eastAsia" w:ascii="宋体" w:hAnsi="宋体" w:eastAsia="宋体" w:cs="宋体"/>
          <w:spacing w:val="-13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pacing w:val="-13"/>
          <w:sz w:val="27"/>
          <w:szCs w:val="27"/>
          <w:lang w:val="en-US" w:eastAsia="zh-CN"/>
        </w:rPr>
        <w:t>4.配电箱1个（中继器设备电源单独使用）。</w:t>
      </w:r>
    </w:p>
    <w:p w14:paraId="721489CA">
      <w:pPr>
        <w:spacing w:before="22" w:line="416" w:lineRule="auto"/>
        <w:ind w:left="100" w:right="794" w:firstLine="339"/>
        <w:rPr>
          <w:rFonts w:hint="default" w:ascii="宋体" w:hAnsi="宋体" w:eastAsia="宋体" w:cs="宋体"/>
          <w:spacing w:val="-13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pacing w:val="-13"/>
          <w:sz w:val="27"/>
          <w:szCs w:val="27"/>
          <w:lang w:val="en-US" w:eastAsia="zh-CN"/>
        </w:rPr>
        <w:t>5.其他辅材：水泥、沙等。</w:t>
      </w:r>
    </w:p>
    <w:p w14:paraId="1988DFD5">
      <w:pPr>
        <w:spacing w:before="19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7"/>
          <w:sz w:val="27"/>
          <w:szCs w:val="27"/>
        </w:rPr>
        <w:t>四</w:t>
      </w:r>
      <w:r>
        <w:rPr>
          <w:rFonts w:ascii="宋体" w:hAnsi="宋体" w:eastAsia="宋体" w:cs="宋体"/>
          <w:spacing w:val="-39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17"/>
          <w:sz w:val="27"/>
          <w:szCs w:val="27"/>
        </w:rPr>
        <w:t>、测试验收</w:t>
      </w:r>
    </w:p>
    <w:p w14:paraId="5159EDFA">
      <w:pPr>
        <w:spacing w:before="258" w:line="414" w:lineRule="auto"/>
        <w:ind w:right="759" w:firstLine="440"/>
        <w:rPr>
          <w:rFonts w:hint="eastAsia" w:ascii="宋体" w:hAnsi="宋体" w:eastAsia="宋体" w:cs="宋体"/>
          <w:spacing w:val="-1"/>
          <w:sz w:val="27"/>
          <w:szCs w:val="27"/>
        </w:rPr>
      </w:pPr>
      <w:r>
        <w:rPr>
          <w:rFonts w:hint="eastAsia" w:ascii="宋体" w:hAnsi="宋体" w:eastAsia="宋体" w:cs="宋体"/>
          <w:spacing w:val="-1"/>
          <w:sz w:val="27"/>
          <w:szCs w:val="27"/>
          <w:lang w:val="en-US" w:eastAsia="zh-CN"/>
        </w:rPr>
        <w:t>1.</w:t>
      </w:r>
      <w:r>
        <w:rPr>
          <w:rFonts w:hint="eastAsia" w:ascii="宋体" w:hAnsi="宋体" w:eastAsia="宋体" w:cs="宋体"/>
          <w:spacing w:val="-1"/>
          <w:sz w:val="27"/>
          <w:szCs w:val="27"/>
        </w:rPr>
        <w:t>系统设备出厂前，应在工厂进行模拟测试，所模拟条件要符合现场条件及技术规格书的要求。</w:t>
      </w:r>
    </w:p>
    <w:p w14:paraId="08FDEF4B">
      <w:pPr>
        <w:spacing w:before="258" w:line="414" w:lineRule="auto"/>
        <w:ind w:right="759" w:firstLine="440"/>
        <w:rPr>
          <w:rFonts w:hint="eastAsia" w:ascii="宋体" w:hAnsi="宋体" w:eastAsia="宋体" w:cs="宋体"/>
          <w:spacing w:val="-1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spacing w:val="-1"/>
          <w:sz w:val="27"/>
          <w:szCs w:val="27"/>
          <w:lang w:val="en-US" w:eastAsia="zh-CN"/>
        </w:rPr>
        <w:t>2.</w:t>
      </w:r>
      <w:r>
        <w:rPr>
          <w:rFonts w:hint="eastAsia" w:ascii="宋体" w:hAnsi="宋体" w:eastAsia="宋体" w:cs="宋体"/>
          <w:spacing w:val="-1"/>
          <w:sz w:val="27"/>
          <w:szCs w:val="27"/>
        </w:rPr>
        <w:t>设备测试包括括测试项目、测试方法、测试指标及相</w:t>
      </w:r>
      <w:r>
        <w:rPr>
          <w:rFonts w:hint="eastAsia" w:ascii="宋体" w:hAnsi="宋体" w:eastAsia="宋体" w:cs="宋体"/>
          <w:spacing w:val="-1"/>
          <w:sz w:val="27"/>
          <w:szCs w:val="27"/>
          <w:lang w:eastAsia="zh-CN"/>
        </w:rPr>
        <w:t>。</w:t>
      </w:r>
    </w:p>
    <w:p w14:paraId="6B797A6E">
      <w:pPr>
        <w:spacing w:before="258" w:line="414" w:lineRule="auto"/>
        <w:ind w:right="759" w:firstLine="440"/>
        <w:rPr>
          <w:rFonts w:hint="eastAsia" w:ascii="宋体" w:hAnsi="宋体" w:eastAsia="宋体" w:cs="宋体"/>
          <w:spacing w:val="-1"/>
          <w:sz w:val="27"/>
          <w:szCs w:val="27"/>
        </w:rPr>
      </w:pPr>
      <w:r>
        <w:rPr>
          <w:rFonts w:hint="eastAsia" w:ascii="宋体" w:hAnsi="宋体" w:eastAsia="宋体" w:cs="宋体"/>
          <w:spacing w:val="-1"/>
          <w:sz w:val="27"/>
          <w:szCs w:val="27"/>
        </w:rPr>
        <w:t>3.测试与验收的内容为技术规格书所规定系统的硬件</w:t>
      </w:r>
      <w:r>
        <w:rPr>
          <w:rFonts w:hint="eastAsia" w:ascii="宋体" w:hAnsi="宋体" w:eastAsia="宋体" w:cs="宋体"/>
          <w:spacing w:val="-1"/>
          <w:sz w:val="27"/>
          <w:szCs w:val="27"/>
          <w:lang w:eastAsia="zh-CN"/>
        </w:rPr>
        <w:t>、系统的软件、</w:t>
      </w:r>
      <w:r>
        <w:rPr>
          <w:rFonts w:hint="eastAsia" w:ascii="宋体" w:hAnsi="宋体" w:eastAsia="宋体" w:cs="宋体"/>
          <w:spacing w:val="-1"/>
          <w:sz w:val="27"/>
          <w:szCs w:val="27"/>
        </w:rPr>
        <w:t>系统的功能和测试数据等。</w:t>
      </w:r>
    </w:p>
    <w:p w14:paraId="67CD8772">
      <w:pPr>
        <w:spacing w:before="258" w:line="414" w:lineRule="auto"/>
        <w:ind w:right="759" w:firstLine="440"/>
        <w:rPr>
          <w:rFonts w:hint="eastAsia" w:ascii="宋体" w:hAnsi="宋体" w:eastAsia="宋体" w:cs="宋体"/>
          <w:spacing w:val="-1"/>
          <w:sz w:val="27"/>
          <w:szCs w:val="27"/>
        </w:rPr>
      </w:pPr>
      <w:r>
        <w:rPr>
          <w:rFonts w:hint="eastAsia" w:ascii="宋体" w:hAnsi="宋体" w:eastAsia="宋体" w:cs="宋体"/>
          <w:spacing w:val="-1"/>
          <w:sz w:val="27"/>
          <w:szCs w:val="27"/>
        </w:rPr>
        <w:t>4.技术资料</w:t>
      </w:r>
    </w:p>
    <w:p w14:paraId="7764F4D2">
      <w:pPr>
        <w:spacing w:before="258" w:line="414" w:lineRule="auto"/>
        <w:ind w:right="759" w:firstLine="440"/>
        <w:rPr>
          <w:rFonts w:hint="eastAsia" w:ascii="宋体" w:hAnsi="宋体" w:eastAsia="宋体" w:cs="宋体"/>
          <w:spacing w:val="-1"/>
          <w:sz w:val="27"/>
          <w:szCs w:val="27"/>
        </w:rPr>
      </w:pPr>
      <w:r>
        <w:rPr>
          <w:rFonts w:hint="eastAsia" w:ascii="宋体" w:hAnsi="宋体" w:eastAsia="宋体" w:cs="宋体"/>
          <w:spacing w:val="-1"/>
          <w:sz w:val="27"/>
          <w:szCs w:val="27"/>
        </w:rPr>
        <w:t>a) 操作使用说明书。</w:t>
      </w:r>
    </w:p>
    <w:p w14:paraId="46760BD5">
      <w:pPr>
        <w:spacing w:before="258" w:line="414" w:lineRule="auto"/>
        <w:ind w:right="759" w:firstLine="440"/>
        <w:rPr>
          <w:rFonts w:hint="eastAsia" w:ascii="宋体" w:hAnsi="宋体" w:eastAsia="宋体" w:cs="宋体"/>
          <w:spacing w:val="-1"/>
          <w:sz w:val="27"/>
          <w:szCs w:val="27"/>
        </w:rPr>
      </w:pPr>
      <w:r>
        <w:rPr>
          <w:rFonts w:hint="eastAsia" w:ascii="宋体" w:hAnsi="宋体" w:eastAsia="宋体" w:cs="宋体"/>
          <w:spacing w:val="-1"/>
          <w:sz w:val="27"/>
          <w:szCs w:val="27"/>
        </w:rPr>
        <w:t>b)</w:t>
      </w:r>
      <w:r>
        <w:rPr>
          <w:rFonts w:hint="eastAsia" w:ascii="宋体" w:hAnsi="宋体" w:eastAsia="宋体" w:cs="宋体"/>
          <w:spacing w:val="-1"/>
          <w:sz w:val="27"/>
          <w:szCs w:val="27"/>
          <w:lang w:val="en-US" w:eastAsia="zh-CN"/>
        </w:rPr>
        <w:t>.</w:t>
      </w:r>
      <w:r>
        <w:rPr>
          <w:rFonts w:hint="eastAsia" w:ascii="宋体" w:hAnsi="宋体" w:eastAsia="宋体" w:cs="宋体"/>
          <w:spacing w:val="-1"/>
          <w:sz w:val="27"/>
          <w:szCs w:val="27"/>
        </w:rPr>
        <w:t>维护使用说明书。</w:t>
      </w:r>
    </w:p>
    <w:p w14:paraId="1C43A6C4">
      <w:pPr>
        <w:spacing w:before="258" w:line="414" w:lineRule="auto"/>
        <w:ind w:right="759" w:firstLine="440"/>
        <w:rPr>
          <w:rFonts w:hint="eastAsia" w:ascii="宋体" w:hAnsi="宋体" w:eastAsia="宋体" w:cs="宋体"/>
          <w:spacing w:val="-1"/>
          <w:sz w:val="27"/>
          <w:szCs w:val="27"/>
        </w:rPr>
      </w:pPr>
      <w:r>
        <w:rPr>
          <w:rFonts w:hint="eastAsia" w:ascii="宋体" w:hAnsi="宋体" w:eastAsia="宋体" w:cs="宋体"/>
          <w:spacing w:val="-1"/>
          <w:sz w:val="27"/>
          <w:szCs w:val="27"/>
        </w:rPr>
        <w:t>c) 设备出厂测试报告。</w:t>
      </w:r>
    </w:p>
    <w:p w14:paraId="03B2183D">
      <w:pPr>
        <w:spacing w:before="258" w:line="414" w:lineRule="auto"/>
        <w:ind w:right="759" w:firstLine="440"/>
        <w:rPr>
          <w:rFonts w:hint="eastAsia" w:ascii="宋体" w:hAnsi="宋体" w:eastAsia="宋体" w:cs="宋体"/>
          <w:spacing w:val="-1"/>
          <w:sz w:val="27"/>
          <w:szCs w:val="27"/>
        </w:rPr>
      </w:pPr>
      <w:r>
        <w:rPr>
          <w:rFonts w:hint="eastAsia" w:ascii="宋体" w:hAnsi="宋体" w:eastAsia="宋体" w:cs="宋体"/>
          <w:spacing w:val="-1"/>
          <w:sz w:val="27"/>
          <w:szCs w:val="27"/>
        </w:rPr>
        <w:t>d) 设备出厂合格证。</w:t>
      </w:r>
    </w:p>
    <w:p w14:paraId="49BE3BE1">
      <w:pPr>
        <w:spacing w:before="258" w:line="414" w:lineRule="auto"/>
        <w:ind w:right="759" w:firstLine="440"/>
        <w:rPr>
          <w:rFonts w:hint="eastAsia" w:ascii="宋体" w:hAnsi="宋体" w:eastAsia="宋体" w:cs="宋体"/>
          <w:spacing w:val="-1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spacing w:val="-1"/>
          <w:sz w:val="27"/>
          <w:szCs w:val="27"/>
        </w:rPr>
        <w:t>e)</w:t>
      </w:r>
      <w:r>
        <w:rPr>
          <w:rFonts w:hint="eastAsia" w:ascii="宋体" w:hAnsi="宋体" w:eastAsia="宋体" w:cs="宋体"/>
          <w:spacing w:val="-1"/>
          <w:sz w:val="27"/>
          <w:szCs w:val="27"/>
          <w:lang w:val="en-US" w:eastAsia="zh-CN"/>
        </w:rPr>
        <w:t>.</w:t>
      </w:r>
      <w:r>
        <w:rPr>
          <w:rFonts w:hint="eastAsia" w:ascii="宋体" w:hAnsi="宋体" w:eastAsia="宋体" w:cs="宋体"/>
          <w:spacing w:val="-1"/>
          <w:sz w:val="27"/>
          <w:szCs w:val="27"/>
        </w:rPr>
        <w:t>系统部件的资料(合格证、有效使用期限、驱动程序和</w:t>
      </w:r>
      <w:r>
        <w:rPr>
          <w:rFonts w:hint="eastAsia" w:ascii="宋体" w:hAnsi="宋体" w:eastAsia="宋体" w:cs="宋体"/>
          <w:spacing w:val="-1"/>
          <w:sz w:val="27"/>
          <w:szCs w:val="27"/>
          <w:lang w:eastAsia="zh-CN"/>
        </w:rPr>
        <w:t>说明书等）</w:t>
      </w:r>
    </w:p>
    <w:p w14:paraId="23D7A638">
      <w:pPr>
        <w:spacing w:before="258" w:line="414" w:lineRule="auto"/>
        <w:ind w:right="759" w:firstLine="440"/>
        <w:rPr>
          <w:rFonts w:hint="eastAsia" w:ascii="宋体" w:hAnsi="宋体" w:eastAsia="宋体" w:cs="宋体"/>
          <w:spacing w:val="-1"/>
          <w:sz w:val="27"/>
          <w:szCs w:val="27"/>
          <w:lang w:val="en-US" w:eastAsia="zh-Hans"/>
        </w:rPr>
      </w:pPr>
    </w:p>
    <w:p w14:paraId="63B220C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112E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0839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0839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9E5F92"/>
    <w:multiLevelType w:val="singleLevel"/>
    <w:tmpl w:val="A79E5F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B67EA"/>
    <w:rsid w:val="2D9B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2024-12-30T06:17:00Z</dcterms:created>
  <dc:creator>创企科技</dc:creator>
  <cp:lastModifiedBy>创企科技</cp:lastModifiedBy>
  <dcterms:modified xsi:type="dcterms:W3CDTF">2024-12-30T06:18:46Z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A80D926D9EEB4916A32167707349238B_11</vt:lpwstr>
  </property>
  <property fmtid="{D5CDD505-2E9C-101B-9397-08002B2CF9AE}" pid="4" name="KSOTemplateDocerSaveRecord">
    <vt:lpwstr>eyJoZGlkIjoiMDFjZWE2NTgxNDA5YjMwNWJiMjJmMWU2MWQwNTZlYjIiLCJ1c2VySWQiOiI0MDk2ODM4NTIifQ==</vt:lpwstr>
  </property>
</Properties>
</file>