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四川蜀道铁路运营管理集团有限责任公司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部分管理岗位社会化公开招聘岗位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  <w:sz w:val="18"/>
          <w:szCs w:val="18"/>
          <w:lang w:val="en-US" w:eastAsia="zh-CN"/>
        </w:rPr>
      </w:pPr>
    </w:p>
    <w:tbl>
      <w:tblPr>
        <w:tblStyle w:val="12"/>
        <w:tblpPr w:leftFromText="180" w:rightFromText="180" w:vertAnchor="text" w:horzAnchor="page" w:tblpXSpec="center" w:tblpY="76"/>
        <w:tblOverlap w:val="never"/>
        <w:tblW w:w="10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429"/>
        <w:gridCol w:w="1063"/>
        <w:gridCol w:w="658"/>
        <w:gridCol w:w="5129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单 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（部门）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岗 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val="en-US" w:eastAsia="zh-CN" w:bidi="ar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val="en-US" w:eastAsia="zh-CN" w:bidi="ar"/>
              </w:rPr>
              <w:t>人数</w:t>
            </w:r>
          </w:p>
        </w:tc>
        <w:tc>
          <w:tcPr>
            <w:tcW w:w="5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报名资格及条件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（含学历、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val="en-US" w:eastAsia="zh-CN" w:bidi="ar"/>
              </w:rPr>
              <w:t>年龄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等相关要求）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eastAsia="zh-CN" w:bidi="ar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2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四川蜀道铁路物流有限责任公司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副总经理（经营管理方向）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1.大学本科及以上学历或学位。              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2.工商管理、交通运输、国际贸易、物流管理、财务管理等相关专业优先。                                               3.年龄一般不超过45周岁（1978年3月1日后出生）。                                            4.担任对应蜀道铁路物流公司同等规模（总资产、营业收入、利润总额）企业部门中层正职及以上职务2年以上。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5.具有8年以上财务管理、铁路运输、物流贸易、国际班列等相关工作经验，具有较强的企业管理理论知识，熟悉铁路国际班列产业开发，具有国际班列开行成熟经验，对物流行业的发展趋势及新的技术应用有较好把握。                             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6.有强烈的改革意识和创新精神，熟悉国家相关产业政策，对新技术、新业态、新模式有深刻认知，对推动传统企业转型发展有成功实践和经验。                                    7.有较强的事业心、责任心，沟通协调能力强，对企业忠诚。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2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副总经理（铁路运输方向）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 xml:space="preserve">1.大学本科及以上学历或学位。 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2.工商管理、交通运输、国际贸易、物流管理、营销管理等相关专业优先。                                               3.年龄一般不超过45周岁（1978年3月1日后出生）。                                            4.担任对应蜀道铁路物流公司同等规模（总资产、营业收入、利润总额）企业部门中层正职及以上职务2年以上。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 xml:space="preserve">5.具有8年以上铁路运输、营销管理、物流贸易等相关工作经验，具有较强的企业管理理论知识，熟悉铁路运输工作，对物流行业的发展趋势及新的技术应用有较好把握。 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6.有强烈的改革意识和创新精神，熟悉国家相关产业政策，对新技术、新业态、新模式有深刻认知，对推动传统企业转型发展有成功实践和经验。                                    7.有较强的事业心、责任心，沟通协调能力强，对企业忠诚。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社会招聘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蜀道铁路运营集团所属企业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营销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管理岗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Times New Roman"/>
                <w:szCs w:val="21"/>
                <w:lang w:eastAsia="zh-Hans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Times New Roman"/>
                <w:szCs w:val="21"/>
                <w:lang w:eastAsia="zh-Hans"/>
              </w:rPr>
              <w:t>大学本科及以上学历。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Times New Roman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Hans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经济类、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工商管理、市场营销等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优先</w:t>
            </w:r>
            <w:r>
              <w:rPr>
                <w:rFonts w:hint="eastAsia" w:ascii="宋体" w:hAnsi="宋体" w:eastAsia="宋体" w:cs="Times New Roman"/>
                <w:szCs w:val="21"/>
                <w:lang w:eastAsia="zh-Hans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Times New Roman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Hans"/>
              </w:rPr>
              <w:t>3.年龄一般不超过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Times New Roman"/>
                <w:szCs w:val="21"/>
                <w:lang w:eastAsia="zh-Hans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后出生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Times New Roman"/>
                <w:szCs w:val="21"/>
                <w:lang w:eastAsia="zh-Hans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Times New Roman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Hans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了解国家相关政策、法规；熟悉岗位业务相关知识；熟练使用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OFFICE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办公软件及自动化设备。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Hans"/>
              </w:rPr>
              <w:t>5.具备较强的沟通协调能力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  <w:lang w:eastAsia="zh-Hans"/>
              </w:rPr>
              <w:t>有一定的判断与决策能力，计划与执行能力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综合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管理岗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制大学本科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及以上学历学位。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2.行政管理、汉语言文学、历史学类相关专业优先。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3.年龄一般不超过28周岁（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后出生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4.了解国家相关政策、法规，熟悉岗位业务相关知识；精通电脑及OFFICE办公软件技能；熟悉信息化系统运维及数据分析相关业务知识者优先。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5.有一定的判断与决策能力，计划与执行能力，具备较强的沟通协调能力。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Times New Roman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6.具有较强的文字组织能力，熟练操作办公软件，擅长PPT制作，对企业忠诚。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应届毕业生</w:t>
            </w:r>
          </w:p>
        </w:tc>
      </w:tr>
    </w:tbl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5" w:h="16838"/>
      <w:pgMar w:top="2098" w:right="1474" w:bottom="1984" w:left="1587" w:header="0" w:footer="1361" w:gutter="0"/>
      <w:cols w:space="720" w:num="1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left="5250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OTI3MTJmZDg1OTg3ZjRlYjc1Yzc4Mjk1MTA5NWUifQ=="/>
  </w:docVars>
  <w:rsids>
    <w:rsidRoot w:val="00000000"/>
    <w:rsid w:val="0E5F0871"/>
    <w:rsid w:val="0FB74C3F"/>
    <w:rsid w:val="10016FF7"/>
    <w:rsid w:val="10426444"/>
    <w:rsid w:val="11074842"/>
    <w:rsid w:val="11253AEF"/>
    <w:rsid w:val="12122252"/>
    <w:rsid w:val="12633DF5"/>
    <w:rsid w:val="15896A19"/>
    <w:rsid w:val="1A966D01"/>
    <w:rsid w:val="1B5F527B"/>
    <w:rsid w:val="229455FB"/>
    <w:rsid w:val="25C87F26"/>
    <w:rsid w:val="25CA79A8"/>
    <w:rsid w:val="26ED2DE2"/>
    <w:rsid w:val="2CA53C3B"/>
    <w:rsid w:val="2ECB12DC"/>
    <w:rsid w:val="32E14A9C"/>
    <w:rsid w:val="331369B3"/>
    <w:rsid w:val="356F1C8F"/>
    <w:rsid w:val="35DD1758"/>
    <w:rsid w:val="379E03AB"/>
    <w:rsid w:val="3BB031D5"/>
    <w:rsid w:val="3C785335"/>
    <w:rsid w:val="3D997B4C"/>
    <w:rsid w:val="3DD80048"/>
    <w:rsid w:val="3E071984"/>
    <w:rsid w:val="3E426C02"/>
    <w:rsid w:val="3E6E7A96"/>
    <w:rsid w:val="41C57000"/>
    <w:rsid w:val="45DF5578"/>
    <w:rsid w:val="45F3276F"/>
    <w:rsid w:val="47FB66AD"/>
    <w:rsid w:val="488E66D4"/>
    <w:rsid w:val="4AB12B4E"/>
    <w:rsid w:val="4E8E3E61"/>
    <w:rsid w:val="4F4C25C9"/>
    <w:rsid w:val="4FDB014E"/>
    <w:rsid w:val="51695F30"/>
    <w:rsid w:val="53D74D82"/>
    <w:rsid w:val="5878175B"/>
    <w:rsid w:val="5BC14A92"/>
    <w:rsid w:val="5C493C8F"/>
    <w:rsid w:val="5EF81361"/>
    <w:rsid w:val="64193B50"/>
    <w:rsid w:val="665241B1"/>
    <w:rsid w:val="68BB7251"/>
    <w:rsid w:val="68ED603B"/>
    <w:rsid w:val="6BCE3AE7"/>
    <w:rsid w:val="6C7F73FE"/>
    <w:rsid w:val="709462F1"/>
    <w:rsid w:val="77B82B3B"/>
    <w:rsid w:val="7A07014D"/>
    <w:rsid w:val="7C3E794B"/>
    <w:rsid w:val="7E6D1D2C"/>
    <w:rsid w:val="7ECE54D3"/>
    <w:rsid w:val="7F371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  <w:rPr>
      <w:rFonts w:ascii="仿宋_GB2312" w:eastAsia="仿宋_GB2312"/>
      <w:sz w:val="32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customStyle="1" w:styleId="5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Body Text First Indent 2"/>
    <w:basedOn w:val="4"/>
    <w:next w:val="1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2849</Words>
  <Characters>3003</Characters>
  <Lines>0</Lines>
  <Paragraphs>0</Paragraphs>
  <TotalTime>79</TotalTime>
  <ScaleCrop>false</ScaleCrop>
  <LinksUpToDate>false</LinksUpToDate>
  <CharactersWithSpaces>3309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创企科技</cp:lastModifiedBy>
  <cp:lastPrinted>2023-03-17T03:22:00Z</cp:lastPrinted>
  <dcterms:modified xsi:type="dcterms:W3CDTF">2023-03-17T08:56:57Z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C9C8A415EFEA43128F7AE6756DD544C7</vt:lpwstr>
  </property>
</Properties>
</file>